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761c3f717d7468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72" w:rsidRDefault="00377B90" w:rsidP="00D30E72">
      <w:pPr>
        <w:jc w:val="right"/>
        <w:rPr>
          <w:rFonts w:cs="Arial"/>
          <w:b/>
          <w:color w:val="000080"/>
          <w:sz w:val="32"/>
          <w:szCs w:val="32"/>
        </w:rPr>
      </w:pPr>
      <w:bookmarkStart w:id="0" w:name="_GoBack"/>
      <w:bookmarkEnd w:id="0"/>
      <w:r>
        <w:rPr>
          <w:noProof/>
          <w:lang w:eastAsia="en-GB"/>
        </w:rPr>
        <w:drawing>
          <wp:inline distT="0" distB="0" distL="0" distR="0">
            <wp:extent cx="2133600" cy="2857500"/>
            <wp:effectExtent l="0" t="0" r="0" b="0"/>
            <wp:docPr id="1" name="Picture 1" descr="Blu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jc w:val="center"/>
        <w:rPr>
          <w:rFonts w:cs="Arial"/>
          <w:b/>
          <w:color w:val="000080"/>
          <w:sz w:val="40"/>
          <w:szCs w:val="32"/>
        </w:rPr>
      </w:pPr>
    </w:p>
    <w:p w:rsidR="0009774F" w:rsidRPr="00C674D8" w:rsidRDefault="00EB50CE" w:rsidP="00D30E72">
      <w:pPr>
        <w:jc w:val="center"/>
        <w:rPr>
          <w:rFonts w:ascii="Arial" w:hAnsi="Arial" w:cs="Arial"/>
          <w:b/>
          <w:sz w:val="72"/>
          <w:szCs w:val="72"/>
        </w:rPr>
      </w:pPr>
      <w:r>
        <w:rPr>
          <w:rFonts w:ascii="Arial" w:hAnsi="Arial" w:cs="Arial"/>
          <w:b/>
          <w:sz w:val="72"/>
          <w:szCs w:val="72"/>
        </w:rPr>
        <w:t xml:space="preserve">Draft </w:t>
      </w:r>
      <w:r w:rsidR="00D30E72" w:rsidRPr="00C674D8">
        <w:rPr>
          <w:rFonts w:ascii="Arial" w:hAnsi="Arial" w:cs="Arial"/>
          <w:b/>
          <w:sz w:val="72"/>
          <w:szCs w:val="72"/>
        </w:rPr>
        <w:t xml:space="preserve">Customer Contact </w:t>
      </w:r>
    </w:p>
    <w:p w:rsidR="0009774F" w:rsidRPr="00E413DE" w:rsidRDefault="00E413DE" w:rsidP="00D30E72">
      <w:pPr>
        <w:jc w:val="center"/>
        <w:rPr>
          <w:rFonts w:ascii="Arial" w:hAnsi="Arial" w:cs="Arial"/>
          <w:b/>
          <w:sz w:val="72"/>
          <w:szCs w:val="72"/>
        </w:rPr>
      </w:pPr>
      <w:r w:rsidRPr="00C674D8">
        <w:rPr>
          <w:rFonts w:ascii="Arial" w:hAnsi="Arial" w:cs="Arial"/>
          <w:b/>
          <w:sz w:val="72"/>
          <w:szCs w:val="72"/>
        </w:rPr>
        <w:t xml:space="preserve"> </w:t>
      </w:r>
      <w:r w:rsidR="004A6228" w:rsidRPr="00C674D8">
        <w:rPr>
          <w:rFonts w:ascii="Arial" w:hAnsi="Arial" w:cs="Arial"/>
          <w:b/>
          <w:sz w:val="72"/>
          <w:szCs w:val="72"/>
        </w:rPr>
        <w:t>Strategy</w:t>
      </w:r>
      <w:r w:rsidR="0009774F" w:rsidRPr="00E413DE">
        <w:rPr>
          <w:rFonts w:ascii="Arial" w:hAnsi="Arial" w:cs="Arial"/>
          <w:b/>
          <w:sz w:val="72"/>
          <w:szCs w:val="72"/>
        </w:rPr>
        <w:t xml:space="preserve"> </w:t>
      </w:r>
      <w:r w:rsidR="007F7A90">
        <w:rPr>
          <w:rFonts w:ascii="Arial" w:hAnsi="Arial" w:cs="Arial"/>
          <w:b/>
          <w:sz w:val="72"/>
          <w:szCs w:val="72"/>
        </w:rPr>
        <w:t>for Consultation</w:t>
      </w:r>
    </w:p>
    <w:p w:rsidR="00D30E72" w:rsidRPr="00E413DE" w:rsidRDefault="00D30E72" w:rsidP="00D30E72">
      <w:pPr>
        <w:jc w:val="center"/>
        <w:rPr>
          <w:rFonts w:ascii="Arial" w:hAnsi="Arial" w:cs="Arial"/>
          <w:b/>
          <w:sz w:val="48"/>
          <w:szCs w:val="48"/>
        </w:rPr>
      </w:pPr>
    </w:p>
    <w:p w:rsidR="00D30E72" w:rsidRPr="00E413DE" w:rsidRDefault="00D30E72" w:rsidP="00D30E72">
      <w:pPr>
        <w:jc w:val="center"/>
        <w:rPr>
          <w:rFonts w:ascii="Arial" w:hAnsi="Arial" w:cs="Arial"/>
          <w:b/>
          <w:sz w:val="48"/>
          <w:szCs w:val="48"/>
        </w:rPr>
      </w:pPr>
      <w:r w:rsidRPr="00E413DE">
        <w:rPr>
          <w:rFonts w:ascii="Arial" w:hAnsi="Arial" w:cs="Arial"/>
          <w:b/>
          <w:sz w:val="48"/>
          <w:szCs w:val="48"/>
        </w:rPr>
        <w:t>201</w:t>
      </w:r>
      <w:r w:rsidR="0008745A" w:rsidRPr="00E413DE">
        <w:rPr>
          <w:rFonts w:ascii="Arial" w:hAnsi="Arial" w:cs="Arial"/>
          <w:b/>
          <w:sz w:val="48"/>
          <w:szCs w:val="48"/>
        </w:rPr>
        <w:t>3</w:t>
      </w:r>
      <w:r w:rsidRPr="00E413DE">
        <w:rPr>
          <w:rFonts w:ascii="Arial" w:hAnsi="Arial" w:cs="Arial"/>
          <w:b/>
          <w:sz w:val="48"/>
          <w:szCs w:val="48"/>
        </w:rPr>
        <w:t xml:space="preserve"> - 201</w:t>
      </w:r>
      <w:r w:rsidR="0008745A" w:rsidRPr="00E413DE">
        <w:rPr>
          <w:rFonts w:ascii="Arial" w:hAnsi="Arial" w:cs="Arial"/>
          <w:b/>
          <w:sz w:val="48"/>
          <w:szCs w:val="48"/>
        </w:rPr>
        <w:t>6</w:t>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123573" w:rsidRDefault="00123573" w:rsidP="00D30E72">
      <w:pPr>
        <w:rPr>
          <w:rFonts w:cs="Arial"/>
          <w:b/>
          <w:color w:val="000080"/>
          <w:sz w:val="32"/>
          <w:szCs w:val="32"/>
        </w:rPr>
      </w:pPr>
    </w:p>
    <w:p w:rsidR="00123573" w:rsidRDefault="00123573"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r>
        <w:rPr>
          <w:rFonts w:cs="Arial"/>
          <w:b/>
          <w:color w:val="000080"/>
          <w:sz w:val="32"/>
          <w:szCs w:val="32"/>
        </w:rPr>
        <w:br w:type="page"/>
      </w:r>
    </w:p>
    <w:tbl>
      <w:tblPr>
        <w:tblW w:w="98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38"/>
        <w:gridCol w:w="7622"/>
      </w:tblGrid>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lastRenderedPageBreak/>
              <w:t>Author</w:t>
            </w:r>
            <w:r w:rsidR="00713CD5">
              <w:rPr>
                <w:b/>
                <w:bCs/>
                <w:sz w:val="22"/>
                <w:szCs w:val="22"/>
              </w:rPr>
              <w:t>s</w:t>
            </w:r>
          </w:p>
        </w:tc>
        <w:tc>
          <w:tcPr>
            <w:tcW w:w="7622" w:type="dxa"/>
            <w:tcBorders>
              <w:top w:val="single" w:sz="8" w:space="0" w:color="auto"/>
              <w:left w:val="single" w:sz="8" w:space="0" w:color="auto"/>
              <w:bottom w:val="single" w:sz="8" w:space="0" w:color="auto"/>
              <w:right w:val="single" w:sz="8" w:space="0" w:color="auto"/>
            </w:tcBorders>
          </w:tcPr>
          <w:p w:rsidR="00205A87" w:rsidRDefault="00713CD5" w:rsidP="00713CD5">
            <w:pPr>
              <w:pStyle w:val="table"/>
              <w:spacing w:before="0" w:after="0"/>
              <w:jc w:val="left"/>
              <w:rPr>
                <w:sz w:val="22"/>
                <w:szCs w:val="22"/>
              </w:rPr>
            </w:pPr>
            <w:r>
              <w:rPr>
                <w:sz w:val="22"/>
                <w:szCs w:val="22"/>
              </w:rPr>
              <w:t xml:space="preserve">Customer First </w:t>
            </w:r>
            <w:r w:rsidR="00205A87">
              <w:rPr>
                <w:sz w:val="22"/>
                <w:szCs w:val="22"/>
              </w:rPr>
              <w:t xml:space="preserve">Programme </w:t>
            </w:r>
            <w:r>
              <w:rPr>
                <w:sz w:val="22"/>
                <w:szCs w:val="22"/>
              </w:rPr>
              <w:t>Team</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Version</w:t>
            </w:r>
          </w:p>
        </w:tc>
        <w:tc>
          <w:tcPr>
            <w:tcW w:w="7622" w:type="dxa"/>
            <w:tcBorders>
              <w:top w:val="single" w:sz="8" w:space="0" w:color="auto"/>
              <w:left w:val="single" w:sz="8" w:space="0" w:color="auto"/>
              <w:bottom w:val="single" w:sz="8" w:space="0" w:color="auto"/>
              <w:right w:val="single" w:sz="8" w:space="0" w:color="auto"/>
            </w:tcBorders>
          </w:tcPr>
          <w:p w:rsidR="00205A87" w:rsidRDefault="00AB5060" w:rsidP="00AB5060">
            <w:pPr>
              <w:pStyle w:val="table"/>
              <w:spacing w:before="0" w:after="0"/>
              <w:rPr>
                <w:sz w:val="22"/>
                <w:szCs w:val="22"/>
              </w:rPr>
            </w:pPr>
            <w:r>
              <w:rPr>
                <w:sz w:val="22"/>
                <w:szCs w:val="22"/>
              </w:rPr>
              <w:t xml:space="preserve">12 </w:t>
            </w:r>
            <w:r w:rsidR="00205A87">
              <w:rPr>
                <w:sz w:val="22"/>
                <w:szCs w:val="22"/>
              </w:rPr>
              <w:t>DRAFT</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Date Issued</w:t>
            </w:r>
          </w:p>
        </w:tc>
        <w:tc>
          <w:tcPr>
            <w:tcW w:w="7622" w:type="dxa"/>
            <w:tcBorders>
              <w:top w:val="single" w:sz="8" w:space="0" w:color="auto"/>
              <w:left w:val="single" w:sz="8" w:space="0" w:color="auto"/>
              <w:bottom w:val="single" w:sz="8" w:space="0" w:color="auto"/>
              <w:right w:val="single" w:sz="8" w:space="0" w:color="auto"/>
            </w:tcBorders>
          </w:tcPr>
          <w:p w:rsidR="00205A87" w:rsidRDefault="003766F8" w:rsidP="003766F8">
            <w:pPr>
              <w:pStyle w:val="table"/>
              <w:spacing w:before="0" w:after="0"/>
              <w:rPr>
                <w:sz w:val="22"/>
                <w:szCs w:val="22"/>
              </w:rPr>
            </w:pPr>
            <w:r>
              <w:rPr>
                <w:sz w:val="22"/>
                <w:szCs w:val="22"/>
              </w:rPr>
              <w:t xml:space="preserve">August </w:t>
            </w:r>
            <w:r w:rsidR="0008745A">
              <w:rPr>
                <w:sz w:val="22"/>
                <w:szCs w:val="22"/>
              </w:rPr>
              <w:t>2013</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Document status</w:t>
            </w:r>
          </w:p>
        </w:tc>
        <w:tc>
          <w:tcPr>
            <w:tcW w:w="7622"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sz w:val="22"/>
                <w:szCs w:val="22"/>
              </w:rPr>
            </w:pPr>
            <w:r>
              <w:rPr>
                <w:sz w:val="22"/>
                <w:szCs w:val="22"/>
              </w:rPr>
              <w:t>Draft for Comment</w:t>
            </w:r>
          </w:p>
        </w:tc>
      </w:tr>
    </w:tbl>
    <w:p w:rsidR="00205A87" w:rsidRDefault="00205A87" w:rsidP="00205A87">
      <w:pPr>
        <w:ind w:right="397"/>
        <w:rPr>
          <w:rFonts w:ascii="Arial" w:hAnsi="Arial" w:cs="Arial"/>
          <w:b/>
          <w:bCs/>
        </w:rPr>
      </w:pPr>
    </w:p>
    <w:p w:rsidR="00A41B7F" w:rsidRDefault="00A41B7F" w:rsidP="00205A87">
      <w:pPr>
        <w:ind w:right="397"/>
        <w:rPr>
          <w:rFonts w:ascii="Arial" w:hAnsi="Arial" w:cs="Arial"/>
          <w:b/>
          <w:bCs/>
        </w:rPr>
      </w:pPr>
    </w:p>
    <w:p w:rsidR="00205A87" w:rsidRDefault="00205A87" w:rsidP="00205A87">
      <w:pPr>
        <w:pStyle w:val="Title"/>
        <w:jc w:val="left"/>
        <w:outlineLvl w:val="0"/>
        <w:rPr>
          <w:lang w:val="en-GB"/>
        </w:rPr>
      </w:pPr>
      <w:r>
        <w:rPr>
          <w:sz w:val="24"/>
          <w:szCs w:val="24"/>
          <w:lang w:val="en-GB"/>
        </w:rPr>
        <w:t>Distribution</w:t>
      </w:r>
    </w:p>
    <w:p w:rsidR="00205A87" w:rsidRDefault="00205A87" w:rsidP="00205A87">
      <w:pPr>
        <w:ind w:left="2552" w:right="397"/>
        <w:rPr>
          <w:rFonts w:ascii="Arial" w:hAnsi="Arial" w:cs="Arial"/>
          <w:b/>
          <w:bC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3940"/>
        <w:gridCol w:w="3260"/>
      </w:tblGrid>
      <w:tr w:rsidR="00205A87">
        <w:tc>
          <w:tcPr>
            <w:tcW w:w="2628"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Name</w:t>
            </w:r>
          </w:p>
        </w:tc>
        <w:tc>
          <w:tcPr>
            <w:tcW w:w="3940"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Title</w:t>
            </w:r>
          </w:p>
        </w:tc>
        <w:tc>
          <w:tcPr>
            <w:tcW w:w="3260"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Purpose</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Jackie Yates</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Director</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r w:rsidR="00870E5B">
              <w:rPr>
                <w:rFonts w:ascii="Arial" w:hAnsi="Arial" w:cs="Arial"/>
                <w:sz w:val="22"/>
                <w:szCs w:val="22"/>
              </w:rPr>
              <w:t xml:space="preserve"> </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Helen Bishop</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Head of Customer Services</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7B495D">
            <w:pPr>
              <w:spacing w:line="-240" w:lineRule="auto"/>
              <w:rPr>
                <w:rFonts w:ascii="Arial" w:hAnsi="Arial" w:cs="Arial"/>
                <w:sz w:val="22"/>
                <w:szCs w:val="22"/>
              </w:rPr>
            </w:pPr>
            <w:r>
              <w:rPr>
                <w:rFonts w:ascii="Arial" w:hAnsi="Arial" w:cs="Arial"/>
                <w:sz w:val="22"/>
                <w:szCs w:val="22"/>
              </w:rPr>
              <w:t xml:space="preserve">Cllr </w:t>
            </w:r>
            <w:r w:rsidR="007B495D">
              <w:rPr>
                <w:rFonts w:ascii="Arial" w:hAnsi="Arial" w:cs="Arial"/>
                <w:sz w:val="22"/>
                <w:szCs w:val="22"/>
              </w:rPr>
              <w:t>Susan Brown</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Portfolio Holder</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08745A">
            <w:pPr>
              <w:spacing w:line="-240" w:lineRule="auto"/>
              <w:rPr>
                <w:rFonts w:ascii="Arial" w:hAnsi="Arial" w:cs="Arial"/>
                <w:sz w:val="22"/>
                <w:szCs w:val="22"/>
              </w:rPr>
            </w:pPr>
            <w:r>
              <w:rPr>
                <w:rFonts w:ascii="Arial" w:hAnsi="Arial" w:cs="Arial"/>
                <w:sz w:val="22"/>
                <w:szCs w:val="22"/>
              </w:rPr>
              <w:t xml:space="preserve">Peter Sloman, Peter McQuitty, Jane Lubbock, Stephen Clark </w:t>
            </w:r>
          </w:p>
        </w:tc>
        <w:tc>
          <w:tcPr>
            <w:tcW w:w="3940" w:type="dxa"/>
            <w:tcBorders>
              <w:top w:val="single" w:sz="6" w:space="0" w:color="auto"/>
              <w:left w:val="single" w:sz="6" w:space="0" w:color="auto"/>
              <w:bottom w:val="single" w:sz="6" w:space="0" w:color="auto"/>
              <w:right w:val="single" w:sz="6" w:space="0" w:color="auto"/>
            </w:tcBorders>
          </w:tcPr>
          <w:p w:rsidR="0008745A" w:rsidRPr="00952EC4" w:rsidRDefault="0008745A" w:rsidP="00CB1D4F">
            <w:pPr>
              <w:spacing w:line="-240" w:lineRule="auto"/>
              <w:rPr>
                <w:rFonts w:ascii="Arial" w:hAnsi="Arial" w:cs="Arial"/>
                <w:sz w:val="22"/>
                <w:szCs w:val="22"/>
              </w:rPr>
            </w:pPr>
            <w:r>
              <w:rPr>
                <w:rFonts w:ascii="Arial" w:hAnsi="Arial" w:cs="Arial"/>
                <w:sz w:val="22"/>
                <w:szCs w:val="22"/>
              </w:rPr>
              <w:t>Customers First Programme Board</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906ACF" w:rsidP="00CB1D4F">
            <w:pPr>
              <w:spacing w:line="-240" w:lineRule="auto"/>
              <w:rPr>
                <w:rFonts w:ascii="Arial" w:hAnsi="Arial" w:cs="Arial"/>
                <w:sz w:val="22"/>
                <w:szCs w:val="22"/>
              </w:rPr>
            </w:pPr>
            <w:r>
              <w:rPr>
                <w:rFonts w:ascii="Arial" w:hAnsi="Arial" w:cs="Arial"/>
                <w:sz w:val="22"/>
                <w:szCs w:val="22"/>
              </w:rPr>
              <w:t>Corporate Management Team</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Review and input</w:t>
            </w:r>
          </w:p>
        </w:tc>
      </w:tr>
    </w:tbl>
    <w:p w:rsidR="00205A87" w:rsidRDefault="00205A87" w:rsidP="00205A87">
      <w:pPr>
        <w:ind w:left="2552" w:right="397"/>
        <w:rPr>
          <w:rFonts w:ascii="Arial" w:hAnsi="Arial" w:cs="Arial"/>
          <w:b/>
          <w:bCs/>
        </w:rPr>
      </w:pPr>
    </w:p>
    <w:p w:rsidR="00D30E72" w:rsidRPr="00E413DE" w:rsidRDefault="00D30E72" w:rsidP="00D30E72">
      <w:pPr>
        <w:jc w:val="center"/>
        <w:rPr>
          <w:rFonts w:ascii="Arial" w:hAnsi="Arial" w:cs="Arial"/>
          <w:b/>
          <w:sz w:val="32"/>
          <w:szCs w:val="32"/>
        </w:rPr>
      </w:pPr>
      <w:r w:rsidRPr="00E413DE">
        <w:rPr>
          <w:rFonts w:ascii="Arial" w:hAnsi="Arial" w:cs="Arial"/>
          <w:b/>
          <w:sz w:val="32"/>
          <w:szCs w:val="32"/>
        </w:rPr>
        <w:t>Index</w:t>
      </w:r>
    </w:p>
    <w:p w:rsidR="00D30E72" w:rsidRPr="00E413DE" w:rsidRDefault="00D30E72" w:rsidP="00D30E72">
      <w:pPr>
        <w:rPr>
          <w:rFonts w:ascii="Arial" w:hAnsi="Arial" w:cs="Arial"/>
          <w:b/>
          <w:color w:val="000080"/>
          <w:sz w:val="32"/>
          <w:szCs w:val="32"/>
        </w:rPr>
      </w:pPr>
    </w:p>
    <w:tbl>
      <w:tblPr>
        <w:tblW w:w="0" w:type="auto"/>
        <w:tblLook w:val="0000" w:firstRow="0" w:lastRow="0" w:firstColumn="0" w:lastColumn="0" w:noHBand="0" w:noVBand="0"/>
      </w:tblPr>
      <w:tblGrid>
        <w:gridCol w:w="1387"/>
        <w:gridCol w:w="6910"/>
        <w:gridCol w:w="1470"/>
      </w:tblGrid>
      <w:tr w:rsidR="00D30E72" w:rsidRPr="00E413DE" w:rsidTr="00CD4CC2">
        <w:trPr>
          <w:trHeight w:val="499"/>
        </w:trPr>
        <w:tc>
          <w:tcPr>
            <w:tcW w:w="1387" w:type="dxa"/>
          </w:tcPr>
          <w:p w:rsidR="00D30E72" w:rsidRPr="00E413DE" w:rsidRDefault="00D30E72" w:rsidP="00F6582F">
            <w:pPr>
              <w:jc w:val="center"/>
              <w:rPr>
                <w:rFonts w:ascii="Arial" w:hAnsi="Arial" w:cs="Arial"/>
                <w:b/>
                <w:sz w:val="22"/>
                <w:szCs w:val="22"/>
                <w:u w:val="single"/>
              </w:rPr>
            </w:pPr>
            <w:r w:rsidRPr="00E413DE">
              <w:rPr>
                <w:rFonts w:ascii="Arial" w:hAnsi="Arial" w:cs="Arial"/>
                <w:b/>
                <w:sz w:val="22"/>
                <w:szCs w:val="22"/>
                <w:u w:val="single"/>
              </w:rPr>
              <w:t>Section</w:t>
            </w:r>
          </w:p>
        </w:tc>
        <w:tc>
          <w:tcPr>
            <w:tcW w:w="6910" w:type="dxa"/>
          </w:tcPr>
          <w:p w:rsidR="00D30E72" w:rsidRPr="00E413DE" w:rsidRDefault="00D30E72" w:rsidP="009B1D04">
            <w:pPr>
              <w:rPr>
                <w:rFonts w:ascii="Arial" w:hAnsi="Arial" w:cs="Arial"/>
                <w:b/>
                <w:sz w:val="22"/>
                <w:szCs w:val="22"/>
                <w:u w:val="single"/>
              </w:rPr>
            </w:pPr>
            <w:r w:rsidRPr="00E413DE">
              <w:rPr>
                <w:rFonts w:ascii="Arial" w:hAnsi="Arial" w:cs="Arial"/>
                <w:b/>
                <w:sz w:val="22"/>
                <w:szCs w:val="22"/>
                <w:u w:val="single"/>
              </w:rPr>
              <w:t>Description</w:t>
            </w:r>
          </w:p>
          <w:p w:rsidR="00A41B7F" w:rsidRPr="00E413DE" w:rsidRDefault="00A41B7F" w:rsidP="009B1D04">
            <w:pPr>
              <w:rPr>
                <w:rFonts w:ascii="Arial" w:hAnsi="Arial" w:cs="Arial"/>
                <w:b/>
                <w:sz w:val="22"/>
                <w:szCs w:val="22"/>
                <w:u w:val="single"/>
              </w:rPr>
            </w:pPr>
          </w:p>
        </w:tc>
        <w:tc>
          <w:tcPr>
            <w:tcW w:w="1470" w:type="dxa"/>
          </w:tcPr>
          <w:p w:rsidR="00D30E72" w:rsidRPr="00E413DE" w:rsidRDefault="00D30E72" w:rsidP="009B1D04">
            <w:pPr>
              <w:jc w:val="center"/>
              <w:rPr>
                <w:rFonts w:ascii="Arial" w:hAnsi="Arial" w:cs="Arial"/>
                <w:b/>
                <w:sz w:val="22"/>
                <w:szCs w:val="22"/>
                <w:u w:val="single"/>
              </w:rPr>
            </w:pPr>
            <w:r w:rsidRPr="00E413DE">
              <w:rPr>
                <w:rFonts w:ascii="Arial" w:hAnsi="Arial" w:cs="Arial"/>
                <w:b/>
                <w:sz w:val="22"/>
                <w:szCs w:val="22"/>
                <w:u w:val="single"/>
              </w:rPr>
              <w:t>Page No.</w:t>
            </w:r>
          </w:p>
        </w:tc>
      </w:tr>
      <w:tr w:rsidR="00D30E72" w:rsidRPr="00E413DE" w:rsidTr="00CD4CC2">
        <w:trPr>
          <w:trHeight w:val="1482"/>
        </w:trPr>
        <w:tc>
          <w:tcPr>
            <w:tcW w:w="1387" w:type="dxa"/>
          </w:tcPr>
          <w:p w:rsidR="00D30E72" w:rsidRPr="00E413DE" w:rsidRDefault="00F6582F" w:rsidP="00F6582F">
            <w:pPr>
              <w:jc w:val="center"/>
              <w:rPr>
                <w:rFonts w:ascii="Arial" w:hAnsi="Arial" w:cs="Arial"/>
                <w:bCs/>
                <w:sz w:val="22"/>
                <w:szCs w:val="22"/>
              </w:rPr>
            </w:pPr>
            <w:r w:rsidRPr="00E413DE">
              <w:rPr>
                <w:rFonts w:ascii="Arial" w:hAnsi="Arial" w:cs="Arial"/>
                <w:bCs/>
                <w:sz w:val="22"/>
                <w:szCs w:val="22"/>
              </w:rPr>
              <w:t>1</w:t>
            </w:r>
          </w:p>
          <w:p w:rsidR="009F1B48" w:rsidRPr="00E413DE" w:rsidRDefault="009F1B48" w:rsidP="00F6582F">
            <w:pPr>
              <w:jc w:val="center"/>
              <w:rPr>
                <w:rFonts w:ascii="Arial" w:hAnsi="Arial" w:cs="Arial"/>
                <w:bCs/>
                <w:sz w:val="22"/>
                <w:szCs w:val="22"/>
              </w:rPr>
            </w:pPr>
          </w:p>
          <w:p w:rsidR="009F1B48" w:rsidRDefault="009F1B48" w:rsidP="00F6582F">
            <w:pPr>
              <w:jc w:val="center"/>
              <w:rPr>
                <w:rFonts w:ascii="Arial" w:hAnsi="Arial" w:cs="Arial"/>
                <w:bCs/>
                <w:sz w:val="22"/>
                <w:szCs w:val="22"/>
              </w:rPr>
            </w:pPr>
            <w:r w:rsidRPr="00E413DE">
              <w:rPr>
                <w:rFonts w:ascii="Arial" w:hAnsi="Arial" w:cs="Arial"/>
                <w:bCs/>
                <w:sz w:val="22"/>
                <w:szCs w:val="22"/>
              </w:rPr>
              <w:t>2</w:t>
            </w:r>
          </w:p>
          <w:p w:rsidR="00347982" w:rsidRDefault="00347982" w:rsidP="00F6582F">
            <w:pPr>
              <w:jc w:val="center"/>
              <w:rPr>
                <w:rFonts w:ascii="Arial" w:hAnsi="Arial" w:cs="Arial"/>
                <w:bCs/>
                <w:sz w:val="22"/>
                <w:szCs w:val="22"/>
              </w:rPr>
            </w:pPr>
          </w:p>
          <w:p w:rsidR="00347982" w:rsidRPr="00E413DE" w:rsidRDefault="00347982" w:rsidP="00F6582F">
            <w:pPr>
              <w:jc w:val="center"/>
              <w:rPr>
                <w:rFonts w:ascii="Arial" w:hAnsi="Arial" w:cs="Arial"/>
                <w:bCs/>
                <w:sz w:val="22"/>
                <w:szCs w:val="22"/>
              </w:rPr>
            </w:pPr>
            <w:r>
              <w:rPr>
                <w:rFonts w:ascii="Arial" w:hAnsi="Arial" w:cs="Arial"/>
                <w:bCs/>
                <w:sz w:val="22"/>
                <w:szCs w:val="22"/>
              </w:rPr>
              <w:t>3</w:t>
            </w:r>
          </w:p>
        </w:tc>
        <w:tc>
          <w:tcPr>
            <w:tcW w:w="6910" w:type="dxa"/>
          </w:tcPr>
          <w:p w:rsidR="00D30E72" w:rsidRDefault="00D30E72" w:rsidP="009B1D04">
            <w:pPr>
              <w:rPr>
                <w:rFonts w:ascii="Arial" w:hAnsi="Arial" w:cs="Arial"/>
                <w:bCs/>
                <w:sz w:val="22"/>
                <w:szCs w:val="22"/>
              </w:rPr>
            </w:pPr>
            <w:r w:rsidRPr="00E413DE">
              <w:rPr>
                <w:rFonts w:ascii="Arial" w:hAnsi="Arial" w:cs="Arial"/>
                <w:bCs/>
                <w:sz w:val="22"/>
                <w:szCs w:val="22"/>
              </w:rPr>
              <w:t>Introduction</w:t>
            </w:r>
          </w:p>
          <w:p w:rsidR="00347982" w:rsidRDefault="00347982" w:rsidP="009B1D04">
            <w:pPr>
              <w:rPr>
                <w:rFonts w:ascii="Arial" w:hAnsi="Arial" w:cs="Arial"/>
                <w:bCs/>
                <w:sz w:val="22"/>
                <w:szCs w:val="22"/>
              </w:rPr>
            </w:pPr>
          </w:p>
          <w:p w:rsidR="00347982" w:rsidRPr="00E413DE" w:rsidRDefault="00347982" w:rsidP="009B1D04">
            <w:pPr>
              <w:rPr>
                <w:rFonts w:ascii="Arial" w:hAnsi="Arial" w:cs="Arial"/>
                <w:bCs/>
                <w:sz w:val="22"/>
                <w:szCs w:val="22"/>
              </w:rPr>
            </w:pPr>
            <w:r>
              <w:rPr>
                <w:rFonts w:ascii="Arial" w:hAnsi="Arial" w:cs="Arial"/>
                <w:bCs/>
                <w:sz w:val="22"/>
                <w:szCs w:val="22"/>
              </w:rPr>
              <w:t>Background</w:t>
            </w:r>
          </w:p>
          <w:p w:rsidR="009F1B48" w:rsidRPr="00E413DE" w:rsidRDefault="009F1B48" w:rsidP="009B1D04">
            <w:pPr>
              <w:rPr>
                <w:rFonts w:ascii="Arial" w:hAnsi="Arial" w:cs="Arial"/>
                <w:bCs/>
                <w:sz w:val="22"/>
                <w:szCs w:val="22"/>
              </w:rPr>
            </w:pPr>
          </w:p>
          <w:p w:rsidR="009F1B48" w:rsidRPr="00E413DE" w:rsidRDefault="00D874DD" w:rsidP="009B1D04">
            <w:pPr>
              <w:rPr>
                <w:rFonts w:ascii="Arial" w:hAnsi="Arial" w:cs="Arial"/>
                <w:bCs/>
                <w:sz w:val="22"/>
                <w:szCs w:val="22"/>
              </w:rPr>
            </w:pPr>
            <w:r>
              <w:rPr>
                <w:rFonts w:ascii="Arial" w:hAnsi="Arial" w:cs="Arial"/>
                <w:bCs/>
                <w:sz w:val="22"/>
                <w:szCs w:val="22"/>
              </w:rPr>
              <w:t xml:space="preserve">Insight into </w:t>
            </w:r>
            <w:r w:rsidR="008275AE">
              <w:rPr>
                <w:rFonts w:ascii="Arial" w:hAnsi="Arial" w:cs="Arial"/>
                <w:bCs/>
                <w:sz w:val="22"/>
                <w:szCs w:val="22"/>
              </w:rPr>
              <w:t>Oxford City Customers</w:t>
            </w:r>
          </w:p>
          <w:p w:rsidR="00A41B7F" w:rsidRPr="00E413DE" w:rsidRDefault="00A41B7F" w:rsidP="009B1D04">
            <w:pPr>
              <w:rPr>
                <w:rFonts w:ascii="Arial" w:hAnsi="Arial" w:cs="Arial"/>
                <w:bCs/>
                <w:sz w:val="22"/>
                <w:szCs w:val="22"/>
              </w:rPr>
            </w:pPr>
          </w:p>
        </w:tc>
        <w:tc>
          <w:tcPr>
            <w:tcW w:w="1470" w:type="dxa"/>
          </w:tcPr>
          <w:p w:rsidR="00D30E72" w:rsidRDefault="00D874DD" w:rsidP="009B1D04">
            <w:pPr>
              <w:jc w:val="center"/>
              <w:rPr>
                <w:rFonts w:ascii="Arial" w:hAnsi="Arial" w:cs="Arial"/>
                <w:bCs/>
                <w:sz w:val="22"/>
                <w:szCs w:val="22"/>
              </w:rPr>
            </w:pPr>
            <w:r>
              <w:rPr>
                <w:rFonts w:ascii="Arial" w:hAnsi="Arial" w:cs="Arial"/>
                <w:bCs/>
                <w:sz w:val="22"/>
                <w:szCs w:val="22"/>
              </w:rPr>
              <w:t>3</w:t>
            </w:r>
          </w:p>
          <w:p w:rsidR="00D874DD" w:rsidRDefault="00D874DD" w:rsidP="009B1D04">
            <w:pPr>
              <w:jc w:val="center"/>
              <w:rPr>
                <w:rFonts w:ascii="Arial" w:hAnsi="Arial" w:cs="Arial"/>
                <w:bCs/>
                <w:sz w:val="22"/>
                <w:szCs w:val="22"/>
              </w:rPr>
            </w:pPr>
          </w:p>
          <w:p w:rsidR="00D874DD" w:rsidRDefault="00D874DD" w:rsidP="009B1D04">
            <w:pPr>
              <w:jc w:val="center"/>
              <w:rPr>
                <w:rFonts w:ascii="Arial" w:hAnsi="Arial" w:cs="Arial"/>
                <w:bCs/>
                <w:sz w:val="22"/>
                <w:szCs w:val="22"/>
              </w:rPr>
            </w:pPr>
            <w:r>
              <w:rPr>
                <w:rFonts w:ascii="Arial" w:hAnsi="Arial" w:cs="Arial"/>
                <w:bCs/>
                <w:sz w:val="22"/>
                <w:szCs w:val="22"/>
              </w:rPr>
              <w:t>3</w:t>
            </w:r>
          </w:p>
          <w:p w:rsidR="00D874DD" w:rsidRDefault="00D874DD" w:rsidP="009B1D04">
            <w:pPr>
              <w:jc w:val="center"/>
              <w:rPr>
                <w:rFonts w:ascii="Arial" w:hAnsi="Arial" w:cs="Arial"/>
                <w:bCs/>
                <w:sz w:val="22"/>
                <w:szCs w:val="22"/>
              </w:rPr>
            </w:pPr>
          </w:p>
          <w:p w:rsidR="00D874DD" w:rsidRDefault="008275AE" w:rsidP="009B1D04">
            <w:pPr>
              <w:jc w:val="center"/>
              <w:rPr>
                <w:rFonts w:ascii="Arial" w:hAnsi="Arial" w:cs="Arial"/>
                <w:bCs/>
                <w:sz w:val="22"/>
                <w:szCs w:val="22"/>
              </w:rPr>
            </w:pPr>
            <w:r>
              <w:rPr>
                <w:rFonts w:ascii="Arial" w:hAnsi="Arial" w:cs="Arial"/>
                <w:bCs/>
                <w:sz w:val="22"/>
                <w:szCs w:val="22"/>
              </w:rPr>
              <w:t>4</w:t>
            </w:r>
          </w:p>
          <w:p w:rsidR="00D874DD" w:rsidRPr="00E413DE" w:rsidRDefault="00D874DD" w:rsidP="009B1D04">
            <w:pPr>
              <w:jc w:val="center"/>
              <w:rPr>
                <w:rFonts w:ascii="Arial" w:hAnsi="Arial" w:cs="Arial"/>
                <w:bCs/>
                <w:sz w:val="22"/>
                <w:szCs w:val="22"/>
              </w:rPr>
            </w:pPr>
          </w:p>
        </w:tc>
      </w:tr>
      <w:tr w:rsidR="00D30E72" w:rsidRPr="00E413DE" w:rsidTr="00CD4CC2">
        <w:trPr>
          <w:trHeight w:val="499"/>
        </w:trPr>
        <w:tc>
          <w:tcPr>
            <w:tcW w:w="1387" w:type="dxa"/>
          </w:tcPr>
          <w:p w:rsidR="00D30E72" w:rsidRPr="00E413DE" w:rsidRDefault="00347982" w:rsidP="00F6582F">
            <w:pPr>
              <w:jc w:val="center"/>
              <w:rPr>
                <w:rFonts w:ascii="Arial" w:hAnsi="Arial" w:cs="Arial"/>
                <w:bCs/>
                <w:sz w:val="22"/>
                <w:szCs w:val="22"/>
              </w:rPr>
            </w:pPr>
            <w:r>
              <w:rPr>
                <w:rFonts w:ascii="Arial" w:hAnsi="Arial" w:cs="Arial"/>
                <w:bCs/>
                <w:sz w:val="22"/>
                <w:szCs w:val="22"/>
              </w:rPr>
              <w:t>4</w:t>
            </w:r>
          </w:p>
        </w:tc>
        <w:tc>
          <w:tcPr>
            <w:tcW w:w="6910" w:type="dxa"/>
          </w:tcPr>
          <w:p w:rsidR="00A41B7F" w:rsidRPr="00E413DE" w:rsidRDefault="0008745A" w:rsidP="0008745A">
            <w:pPr>
              <w:rPr>
                <w:rFonts w:ascii="Arial" w:hAnsi="Arial" w:cs="Arial"/>
                <w:bCs/>
                <w:sz w:val="22"/>
                <w:szCs w:val="22"/>
              </w:rPr>
            </w:pPr>
            <w:r w:rsidRPr="00E413DE">
              <w:rPr>
                <w:rFonts w:ascii="Arial" w:hAnsi="Arial" w:cs="Arial"/>
                <w:bCs/>
                <w:sz w:val="22"/>
                <w:szCs w:val="22"/>
              </w:rPr>
              <w:t>Where are we now?</w:t>
            </w:r>
          </w:p>
          <w:p w:rsidR="0008745A" w:rsidRPr="00E413DE" w:rsidRDefault="0008745A" w:rsidP="0008745A">
            <w:pPr>
              <w:rPr>
                <w:rFonts w:ascii="Arial" w:hAnsi="Arial" w:cs="Arial"/>
                <w:bCs/>
                <w:sz w:val="22"/>
                <w:szCs w:val="22"/>
              </w:rPr>
            </w:pPr>
          </w:p>
        </w:tc>
        <w:tc>
          <w:tcPr>
            <w:tcW w:w="1470" w:type="dxa"/>
          </w:tcPr>
          <w:p w:rsidR="00D30E72" w:rsidRPr="00E413DE" w:rsidRDefault="008275AE" w:rsidP="009B1D04">
            <w:pPr>
              <w:jc w:val="center"/>
              <w:rPr>
                <w:rFonts w:ascii="Arial" w:hAnsi="Arial" w:cs="Arial"/>
                <w:bCs/>
                <w:sz w:val="22"/>
                <w:szCs w:val="22"/>
              </w:rPr>
            </w:pPr>
            <w:r>
              <w:rPr>
                <w:rFonts w:ascii="Arial" w:hAnsi="Arial" w:cs="Arial"/>
                <w:bCs/>
                <w:sz w:val="22"/>
                <w:szCs w:val="22"/>
              </w:rPr>
              <w:t>5</w:t>
            </w:r>
          </w:p>
        </w:tc>
      </w:tr>
      <w:tr w:rsidR="00D30E72" w:rsidRPr="00E413DE" w:rsidTr="00CD4CC2">
        <w:trPr>
          <w:trHeight w:val="499"/>
        </w:trPr>
        <w:tc>
          <w:tcPr>
            <w:tcW w:w="1387" w:type="dxa"/>
          </w:tcPr>
          <w:p w:rsidR="00D30E72" w:rsidRPr="00E413DE" w:rsidRDefault="00347982" w:rsidP="00F6582F">
            <w:pPr>
              <w:jc w:val="center"/>
              <w:rPr>
                <w:rFonts w:ascii="Arial" w:hAnsi="Arial" w:cs="Arial"/>
                <w:bCs/>
                <w:sz w:val="22"/>
                <w:szCs w:val="22"/>
              </w:rPr>
            </w:pPr>
            <w:r>
              <w:rPr>
                <w:rFonts w:ascii="Arial" w:hAnsi="Arial" w:cs="Arial"/>
                <w:bCs/>
                <w:sz w:val="22"/>
                <w:szCs w:val="22"/>
              </w:rPr>
              <w:t>5</w:t>
            </w:r>
          </w:p>
        </w:tc>
        <w:tc>
          <w:tcPr>
            <w:tcW w:w="6910" w:type="dxa"/>
          </w:tcPr>
          <w:p w:rsidR="00A41B7F" w:rsidRPr="00E413DE" w:rsidRDefault="00DB7FD7" w:rsidP="0008745A">
            <w:pPr>
              <w:rPr>
                <w:rFonts w:ascii="Arial" w:hAnsi="Arial" w:cs="Arial"/>
                <w:bCs/>
                <w:sz w:val="22"/>
                <w:szCs w:val="22"/>
              </w:rPr>
            </w:pPr>
            <w:r w:rsidRPr="00E413DE">
              <w:rPr>
                <w:rFonts w:ascii="Arial" w:hAnsi="Arial" w:cs="Arial"/>
                <w:bCs/>
                <w:sz w:val="22"/>
                <w:szCs w:val="22"/>
              </w:rPr>
              <w:t>Customer Consultation</w:t>
            </w:r>
            <w:r w:rsidR="00965152">
              <w:rPr>
                <w:rFonts w:ascii="Arial" w:hAnsi="Arial" w:cs="Arial"/>
                <w:bCs/>
                <w:sz w:val="22"/>
                <w:szCs w:val="22"/>
              </w:rPr>
              <w:t xml:space="preserve"> and the way forward</w:t>
            </w:r>
            <w:r w:rsidRPr="00E413DE">
              <w:rPr>
                <w:rFonts w:ascii="Arial" w:hAnsi="Arial" w:cs="Arial"/>
                <w:bCs/>
                <w:sz w:val="22"/>
                <w:szCs w:val="22"/>
              </w:rPr>
              <w:t xml:space="preserve"> </w:t>
            </w:r>
          </w:p>
          <w:p w:rsidR="0008745A" w:rsidRPr="00E413DE" w:rsidRDefault="0008745A" w:rsidP="0008745A">
            <w:pPr>
              <w:rPr>
                <w:rFonts w:ascii="Arial" w:hAnsi="Arial" w:cs="Arial"/>
                <w:bCs/>
                <w:sz w:val="22"/>
                <w:szCs w:val="22"/>
              </w:rPr>
            </w:pPr>
          </w:p>
        </w:tc>
        <w:tc>
          <w:tcPr>
            <w:tcW w:w="1470" w:type="dxa"/>
          </w:tcPr>
          <w:p w:rsidR="00D30E72" w:rsidRPr="00E413DE" w:rsidRDefault="004C4B13" w:rsidP="009B1D04">
            <w:pPr>
              <w:jc w:val="center"/>
              <w:rPr>
                <w:rFonts w:ascii="Arial" w:hAnsi="Arial" w:cs="Arial"/>
                <w:bCs/>
                <w:sz w:val="22"/>
                <w:szCs w:val="22"/>
              </w:rPr>
            </w:pPr>
            <w:r>
              <w:rPr>
                <w:rFonts w:ascii="Arial" w:hAnsi="Arial" w:cs="Arial"/>
                <w:bCs/>
                <w:sz w:val="22"/>
                <w:szCs w:val="22"/>
              </w:rPr>
              <w:t>7</w:t>
            </w:r>
          </w:p>
        </w:tc>
      </w:tr>
      <w:tr w:rsidR="00D30E72" w:rsidRPr="00E413DE" w:rsidTr="00CD4CC2">
        <w:trPr>
          <w:trHeight w:val="484"/>
        </w:trPr>
        <w:tc>
          <w:tcPr>
            <w:tcW w:w="1387" w:type="dxa"/>
          </w:tcPr>
          <w:p w:rsidR="00D30E72" w:rsidRPr="00E413DE" w:rsidRDefault="00347982" w:rsidP="00F6582F">
            <w:pPr>
              <w:jc w:val="center"/>
              <w:rPr>
                <w:rFonts w:ascii="Arial" w:hAnsi="Arial" w:cs="Arial"/>
                <w:bCs/>
                <w:sz w:val="22"/>
                <w:szCs w:val="22"/>
              </w:rPr>
            </w:pPr>
            <w:r>
              <w:rPr>
                <w:rFonts w:ascii="Arial" w:hAnsi="Arial" w:cs="Arial"/>
                <w:bCs/>
                <w:sz w:val="22"/>
                <w:szCs w:val="22"/>
              </w:rPr>
              <w:t>6</w:t>
            </w:r>
          </w:p>
        </w:tc>
        <w:tc>
          <w:tcPr>
            <w:tcW w:w="6910" w:type="dxa"/>
          </w:tcPr>
          <w:p w:rsidR="00A41B7F" w:rsidRPr="00E413DE" w:rsidRDefault="00965152" w:rsidP="008275AE">
            <w:pPr>
              <w:rPr>
                <w:rFonts w:ascii="Arial" w:hAnsi="Arial" w:cs="Arial"/>
                <w:bCs/>
                <w:sz w:val="22"/>
                <w:szCs w:val="22"/>
              </w:rPr>
            </w:pPr>
            <w:r>
              <w:rPr>
                <w:rFonts w:ascii="Arial" w:hAnsi="Arial" w:cs="Arial"/>
                <w:sz w:val="22"/>
                <w:szCs w:val="22"/>
              </w:rPr>
              <w:t xml:space="preserve">Key milestones </w:t>
            </w:r>
            <w:r w:rsidR="008275AE">
              <w:rPr>
                <w:rFonts w:ascii="Arial" w:hAnsi="Arial" w:cs="Arial"/>
                <w:sz w:val="22"/>
                <w:szCs w:val="22"/>
              </w:rPr>
              <w:t>in 2013/14</w:t>
            </w:r>
          </w:p>
        </w:tc>
        <w:tc>
          <w:tcPr>
            <w:tcW w:w="1470" w:type="dxa"/>
          </w:tcPr>
          <w:p w:rsidR="008275AE" w:rsidRDefault="004C4B13" w:rsidP="009B1D04">
            <w:pPr>
              <w:jc w:val="center"/>
              <w:rPr>
                <w:rFonts w:ascii="Arial" w:hAnsi="Arial" w:cs="Arial"/>
                <w:bCs/>
                <w:sz w:val="22"/>
                <w:szCs w:val="22"/>
              </w:rPr>
            </w:pPr>
            <w:r>
              <w:rPr>
                <w:rFonts w:ascii="Arial" w:hAnsi="Arial" w:cs="Arial"/>
                <w:bCs/>
                <w:sz w:val="22"/>
                <w:szCs w:val="22"/>
              </w:rPr>
              <w:t>8</w:t>
            </w:r>
          </w:p>
          <w:p w:rsidR="008275AE" w:rsidRPr="00E413DE" w:rsidRDefault="008275AE" w:rsidP="009B1D04">
            <w:pPr>
              <w:jc w:val="center"/>
              <w:rPr>
                <w:rFonts w:ascii="Arial" w:hAnsi="Arial" w:cs="Arial"/>
                <w:bCs/>
                <w:sz w:val="22"/>
                <w:szCs w:val="22"/>
              </w:rPr>
            </w:pPr>
          </w:p>
        </w:tc>
      </w:tr>
      <w:tr w:rsidR="00D30E72" w:rsidRPr="00E413DE" w:rsidTr="00CD4CC2">
        <w:trPr>
          <w:trHeight w:val="1497"/>
        </w:trPr>
        <w:tc>
          <w:tcPr>
            <w:tcW w:w="1387" w:type="dxa"/>
          </w:tcPr>
          <w:p w:rsidR="00D30E72" w:rsidRDefault="008275AE" w:rsidP="00F6582F">
            <w:pPr>
              <w:jc w:val="center"/>
              <w:rPr>
                <w:rFonts w:ascii="Arial" w:hAnsi="Arial" w:cs="Arial"/>
                <w:bCs/>
                <w:sz w:val="22"/>
                <w:szCs w:val="22"/>
              </w:rPr>
            </w:pPr>
            <w:r>
              <w:rPr>
                <w:rFonts w:ascii="Arial" w:hAnsi="Arial" w:cs="Arial"/>
                <w:bCs/>
                <w:sz w:val="22"/>
                <w:szCs w:val="22"/>
              </w:rPr>
              <w:t xml:space="preserve">Appendix </w:t>
            </w:r>
            <w:r w:rsidR="00243902">
              <w:rPr>
                <w:rFonts w:ascii="Arial" w:hAnsi="Arial" w:cs="Arial"/>
                <w:bCs/>
                <w:sz w:val="22"/>
                <w:szCs w:val="22"/>
              </w:rPr>
              <w:t>A</w:t>
            </w:r>
          </w:p>
          <w:p w:rsidR="008275AE" w:rsidRDefault="008275AE" w:rsidP="00F6582F">
            <w:pPr>
              <w:jc w:val="center"/>
              <w:rPr>
                <w:rFonts w:ascii="Arial" w:hAnsi="Arial" w:cs="Arial"/>
                <w:bCs/>
                <w:sz w:val="22"/>
                <w:szCs w:val="22"/>
              </w:rPr>
            </w:pPr>
          </w:p>
          <w:p w:rsidR="008275AE" w:rsidRDefault="008275AE" w:rsidP="00F6582F">
            <w:pPr>
              <w:jc w:val="center"/>
              <w:rPr>
                <w:rFonts w:ascii="Arial" w:hAnsi="Arial" w:cs="Arial"/>
                <w:bCs/>
                <w:sz w:val="22"/>
                <w:szCs w:val="22"/>
              </w:rPr>
            </w:pPr>
            <w:r>
              <w:rPr>
                <w:rFonts w:ascii="Arial" w:hAnsi="Arial" w:cs="Arial"/>
                <w:bCs/>
                <w:sz w:val="22"/>
                <w:szCs w:val="22"/>
              </w:rPr>
              <w:t xml:space="preserve">Appendix </w:t>
            </w:r>
            <w:r w:rsidR="00243902">
              <w:rPr>
                <w:rFonts w:ascii="Arial" w:hAnsi="Arial" w:cs="Arial"/>
                <w:bCs/>
                <w:sz w:val="22"/>
                <w:szCs w:val="22"/>
              </w:rPr>
              <w:t xml:space="preserve">B    </w:t>
            </w:r>
          </w:p>
          <w:p w:rsidR="008275AE" w:rsidRDefault="008275AE" w:rsidP="00F6582F">
            <w:pPr>
              <w:jc w:val="center"/>
              <w:rPr>
                <w:rFonts w:ascii="Arial" w:hAnsi="Arial" w:cs="Arial"/>
                <w:bCs/>
                <w:sz w:val="22"/>
                <w:szCs w:val="22"/>
              </w:rPr>
            </w:pPr>
          </w:p>
          <w:p w:rsidR="008275AE" w:rsidRDefault="008275AE" w:rsidP="00F6582F">
            <w:pPr>
              <w:jc w:val="center"/>
              <w:rPr>
                <w:rFonts w:ascii="Arial" w:hAnsi="Arial" w:cs="Arial"/>
                <w:bCs/>
                <w:sz w:val="22"/>
                <w:szCs w:val="22"/>
              </w:rPr>
            </w:pPr>
          </w:p>
          <w:p w:rsidR="008275AE" w:rsidRPr="00E413DE" w:rsidRDefault="008275AE" w:rsidP="00243902">
            <w:pPr>
              <w:jc w:val="center"/>
              <w:rPr>
                <w:rFonts w:ascii="Arial" w:hAnsi="Arial" w:cs="Arial"/>
                <w:bCs/>
                <w:sz w:val="22"/>
                <w:szCs w:val="22"/>
              </w:rPr>
            </w:pPr>
            <w:r>
              <w:rPr>
                <w:rFonts w:ascii="Arial" w:hAnsi="Arial" w:cs="Arial"/>
                <w:bCs/>
                <w:sz w:val="22"/>
                <w:szCs w:val="22"/>
              </w:rPr>
              <w:t xml:space="preserve">Appendix </w:t>
            </w:r>
            <w:r w:rsidR="00243902">
              <w:rPr>
                <w:rFonts w:ascii="Arial" w:hAnsi="Arial" w:cs="Arial"/>
                <w:bCs/>
                <w:sz w:val="22"/>
                <w:szCs w:val="22"/>
              </w:rPr>
              <w:t>C</w:t>
            </w:r>
          </w:p>
        </w:tc>
        <w:tc>
          <w:tcPr>
            <w:tcW w:w="6910" w:type="dxa"/>
          </w:tcPr>
          <w:p w:rsidR="00A41B7F" w:rsidRDefault="008275AE" w:rsidP="009B1D04">
            <w:pPr>
              <w:rPr>
                <w:rFonts w:ascii="Arial" w:hAnsi="Arial" w:cs="Arial"/>
                <w:bCs/>
                <w:sz w:val="22"/>
                <w:szCs w:val="22"/>
              </w:rPr>
            </w:pPr>
            <w:r>
              <w:rPr>
                <w:rFonts w:ascii="Arial" w:hAnsi="Arial" w:cs="Arial"/>
                <w:bCs/>
                <w:sz w:val="22"/>
                <w:szCs w:val="22"/>
              </w:rPr>
              <w:t>Demographic Information</w:t>
            </w:r>
          </w:p>
          <w:p w:rsidR="008275AE" w:rsidRDefault="008275AE" w:rsidP="009B1D04">
            <w:pPr>
              <w:rPr>
                <w:rFonts w:ascii="Arial" w:hAnsi="Arial" w:cs="Arial"/>
                <w:bCs/>
                <w:sz w:val="22"/>
                <w:szCs w:val="22"/>
              </w:rPr>
            </w:pPr>
          </w:p>
          <w:p w:rsidR="008275AE" w:rsidRDefault="008275AE" w:rsidP="008275AE">
            <w:pPr>
              <w:rPr>
                <w:rFonts w:ascii="Arial" w:hAnsi="Arial" w:cs="Arial"/>
                <w:bCs/>
                <w:sz w:val="22"/>
                <w:szCs w:val="22"/>
              </w:rPr>
            </w:pPr>
            <w:r>
              <w:rPr>
                <w:rFonts w:ascii="Arial" w:hAnsi="Arial" w:cs="Arial"/>
                <w:bCs/>
                <w:sz w:val="22"/>
                <w:szCs w:val="22"/>
              </w:rPr>
              <w:t xml:space="preserve">Customer Consultation Report: High Level Summary – January – April 2013 </w:t>
            </w:r>
          </w:p>
          <w:p w:rsidR="008275AE" w:rsidRDefault="008275AE" w:rsidP="008275AE">
            <w:pPr>
              <w:rPr>
                <w:rFonts w:ascii="Arial" w:hAnsi="Arial" w:cs="Arial"/>
                <w:bCs/>
                <w:sz w:val="22"/>
                <w:szCs w:val="22"/>
              </w:rPr>
            </w:pPr>
          </w:p>
          <w:p w:rsidR="008275AE" w:rsidRPr="00E413DE" w:rsidRDefault="008275AE" w:rsidP="008275AE">
            <w:pPr>
              <w:rPr>
                <w:rFonts w:ascii="Arial" w:hAnsi="Arial" w:cs="Arial"/>
                <w:bCs/>
                <w:sz w:val="22"/>
                <w:szCs w:val="22"/>
              </w:rPr>
            </w:pPr>
            <w:r>
              <w:rPr>
                <w:rFonts w:ascii="Arial" w:hAnsi="Arial" w:cs="Arial"/>
                <w:bCs/>
                <w:sz w:val="22"/>
                <w:szCs w:val="22"/>
              </w:rPr>
              <w:t>Customer Consultation Action Plan</w:t>
            </w:r>
          </w:p>
        </w:tc>
        <w:tc>
          <w:tcPr>
            <w:tcW w:w="1470" w:type="dxa"/>
          </w:tcPr>
          <w:p w:rsidR="00D30E72" w:rsidRDefault="004C4B13" w:rsidP="009B1D04">
            <w:pPr>
              <w:jc w:val="center"/>
              <w:rPr>
                <w:rFonts w:ascii="Arial" w:hAnsi="Arial" w:cs="Arial"/>
                <w:bCs/>
                <w:sz w:val="22"/>
                <w:szCs w:val="22"/>
              </w:rPr>
            </w:pPr>
            <w:r>
              <w:rPr>
                <w:rFonts w:ascii="Arial" w:hAnsi="Arial" w:cs="Arial"/>
                <w:bCs/>
                <w:sz w:val="22"/>
                <w:szCs w:val="22"/>
              </w:rPr>
              <w:t>9</w:t>
            </w:r>
          </w:p>
          <w:p w:rsidR="008275AE" w:rsidRDefault="008275AE" w:rsidP="009B1D04">
            <w:pPr>
              <w:jc w:val="center"/>
              <w:rPr>
                <w:rFonts w:ascii="Arial" w:hAnsi="Arial" w:cs="Arial"/>
                <w:bCs/>
                <w:sz w:val="22"/>
                <w:szCs w:val="22"/>
              </w:rPr>
            </w:pPr>
          </w:p>
          <w:p w:rsidR="008275AE" w:rsidRDefault="004C4B13" w:rsidP="009B1D04">
            <w:pPr>
              <w:jc w:val="center"/>
              <w:rPr>
                <w:rFonts w:ascii="Arial" w:hAnsi="Arial" w:cs="Arial"/>
                <w:bCs/>
                <w:sz w:val="22"/>
                <w:szCs w:val="22"/>
              </w:rPr>
            </w:pPr>
            <w:r>
              <w:rPr>
                <w:rFonts w:ascii="Arial" w:hAnsi="Arial" w:cs="Arial"/>
                <w:bCs/>
                <w:sz w:val="22"/>
                <w:szCs w:val="22"/>
              </w:rPr>
              <w:t>11</w:t>
            </w:r>
          </w:p>
          <w:p w:rsidR="008275AE" w:rsidRDefault="008275AE" w:rsidP="009B1D04">
            <w:pPr>
              <w:jc w:val="center"/>
              <w:rPr>
                <w:rFonts w:ascii="Arial" w:hAnsi="Arial" w:cs="Arial"/>
                <w:bCs/>
                <w:sz w:val="22"/>
                <w:szCs w:val="22"/>
              </w:rPr>
            </w:pPr>
          </w:p>
          <w:p w:rsidR="008275AE" w:rsidRDefault="008275AE" w:rsidP="009B1D04">
            <w:pPr>
              <w:jc w:val="center"/>
              <w:rPr>
                <w:rFonts w:ascii="Arial" w:hAnsi="Arial" w:cs="Arial"/>
                <w:bCs/>
                <w:sz w:val="22"/>
                <w:szCs w:val="22"/>
              </w:rPr>
            </w:pPr>
          </w:p>
          <w:p w:rsidR="008275AE" w:rsidRPr="00E413DE" w:rsidRDefault="004C4B13" w:rsidP="004C4B13">
            <w:pPr>
              <w:jc w:val="center"/>
              <w:rPr>
                <w:rFonts w:ascii="Arial" w:hAnsi="Arial" w:cs="Arial"/>
                <w:bCs/>
                <w:sz w:val="22"/>
                <w:szCs w:val="22"/>
              </w:rPr>
            </w:pPr>
            <w:r>
              <w:rPr>
                <w:rFonts w:ascii="Arial" w:hAnsi="Arial" w:cs="Arial"/>
                <w:bCs/>
                <w:sz w:val="22"/>
                <w:szCs w:val="22"/>
              </w:rPr>
              <w:t>13</w:t>
            </w:r>
          </w:p>
        </w:tc>
      </w:tr>
      <w:tr w:rsidR="00F87F01" w:rsidRPr="00E413DE" w:rsidTr="00CD4CC2">
        <w:trPr>
          <w:trHeight w:val="78"/>
        </w:trPr>
        <w:tc>
          <w:tcPr>
            <w:tcW w:w="1387" w:type="dxa"/>
          </w:tcPr>
          <w:p w:rsidR="00F87F01" w:rsidRPr="00E413DE" w:rsidRDefault="00F87F01" w:rsidP="00F6582F">
            <w:pPr>
              <w:jc w:val="center"/>
              <w:rPr>
                <w:rFonts w:ascii="Arial" w:hAnsi="Arial" w:cs="Arial"/>
                <w:bCs/>
                <w:sz w:val="22"/>
                <w:szCs w:val="22"/>
              </w:rPr>
            </w:pPr>
          </w:p>
        </w:tc>
        <w:tc>
          <w:tcPr>
            <w:tcW w:w="6910" w:type="dxa"/>
          </w:tcPr>
          <w:p w:rsidR="000A2B16" w:rsidRDefault="000A2B16" w:rsidP="00885887">
            <w:pPr>
              <w:rPr>
                <w:rFonts w:ascii="Arial" w:hAnsi="Arial" w:cs="Arial"/>
                <w:bCs/>
                <w:sz w:val="22"/>
                <w:szCs w:val="22"/>
              </w:rPr>
            </w:pPr>
          </w:p>
          <w:p w:rsidR="00012A75" w:rsidRDefault="00012A75" w:rsidP="00885887">
            <w:pPr>
              <w:rPr>
                <w:rFonts w:ascii="Arial" w:hAnsi="Arial" w:cs="Arial"/>
                <w:bCs/>
                <w:sz w:val="22"/>
                <w:szCs w:val="22"/>
              </w:rPr>
            </w:pPr>
          </w:p>
          <w:p w:rsidR="00012A75" w:rsidRDefault="00012A75" w:rsidP="00885887">
            <w:pPr>
              <w:rPr>
                <w:rFonts w:ascii="Arial" w:hAnsi="Arial" w:cs="Arial"/>
                <w:bCs/>
                <w:sz w:val="22"/>
                <w:szCs w:val="22"/>
              </w:rPr>
            </w:pPr>
          </w:p>
          <w:p w:rsidR="00012A75" w:rsidRPr="00E413DE" w:rsidRDefault="00012A75" w:rsidP="00885887">
            <w:pPr>
              <w:rPr>
                <w:rFonts w:ascii="Arial" w:hAnsi="Arial" w:cs="Arial"/>
                <w:bCs/>
                <w:sz w:val="22"/>
                <w:szCs w:val="22"/>
              </w:rPr>
            </w:pPr>
          </w:p>
        </w:tc>
        <w:tc>
          <w:tcPr>
            <w:tcW w:w="1470" w:type="dxa"/>
          </w:tcPr>
          <w:p w:rsidR="00F87F01" w:rsidRPr="00E413DE" w:rsidRDefault="00F87F01" w:rsidP="009B1D04">
            <w:pPr>
              <w:jc w:val="center"/>
              <w:rPr>
                <w:rFonts w:ascii="Arial" w:hAnsi="Arial" w:cs="Arial"/>
                <w:bCs/>
                <w:sz w:val="22"/>
                <w:szCs w:val="22"/>
              </w:rPr>
            </w:pPr>
          </w:p>
        </w:tc>
      </w:tr>
      <w:tr w:rsidR="0008745A" w:rsidRPr="00D30E72" w:rsidTr="00CD4CC2">
        <w:trPr>
          <w:trHeight w:val="80"/>
        </w:trPr>
        <w:tc>
          <w:tcPr>
            <w:tcW w:w="1387" w:type="dxa"/>
          </w:tcPr>
          <w:p w:rsidR="0008745A" w:rsidRDefault="0008745A"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Default="00CD4CC2" w:rsidP="00F6582F">
            <w:pPr>
              <w:jc w:val="center"/>
              <w:rPr>
                <w:rFonts w:ascii="Arial" w:hAnsi="Arial" w:cs="Arial"/>
                <w:bCs/>
                <w:sz w:val="22"/>
                <w:szCs w:val="22"/>
              </w:rPr>
            </w:pPr>
          </w:p>
          <w:p w:rsidR="00CD4CC2" w:rsidRPr="00D30E72" w:rsidRDefault="00CD4CC2" w:rsidP="00F6582F">
            <w:pPr>
              <w:jc w:val="center"/>
              <w:rPr>
                <w:rFonts w:ascii="Arial" w:hAnsi="Arial" w:cs="Arial"/>
                <w:bCs/>
                <w:sz w:val="22"/>
                <w:szCs w:val="22"/>
              </w:rPr>
            </w:pPr>
          </w:p>
        </w:tc>
        <w:tc>
          <w:tcPr>
            <w:tcW w:w="6910" w:type="dxa"/>
          </w:tcPr>
          <w:p w:rsidR="002F7C90" w:rsidRPr="00D30E72" w:rsidRDefault="002F7C90" w:rsidP="009C27D1">
            <w:pPr>
              <w:rPr>
                <w:rFonts w:ascii="Arial" w:hAnsi="Arial" w:cs="Arial"/>
                <w:bCs/>
                <w:sz w:val="22"/>
                <w:szCs w:val="22"/>
              </w:rPr>
            </w:pPr>
          </w:p>
        </w:tc>
        <w:tc>
          <w:tcPr>
            <w:tcW w:w="1470" w:type="dxa"/>
          </w:tcPr>
          <w:p w:rsidR="0008745A" w:rsidRPr="00D30E72" w:rsidRDefault="0008745A" w:rsidP="009B1D04">
            <w:pPr>
              <w:jc w:val="center"/>
              <w:rPr>
                <w:rFonts w:ascii="Arial" w:hAnsi="Arial" w:cs="Arial"/>
                <w:bCs/>
                <w:sz w:val="22"/>
                <w:szCs w:val="22"/>
              </w:rPr>
            </w:pPr>
          </w:p>
        </w:tc>
      </w:tr>
    </w:tbl>
    <w:p w:rsidR="00D30E72" w:rsidRPr="00032CF0" w:rsidRDefault="00EC0EA3" w:rsidP="003766F8">
      <w:pPr>
        <w:pStyle w:val="ListParagraph"/>
        <w:numPr>
          <w:ilvl w:val="0"/>
          <w:numId w:val="15"/>
        </w:numPr>
        <w:rPr>
          <w:rFonts w:ascii="Arial" w:hAnsi="Arial" w:cs="Arial"/>
          <w:b/>
        </w:rPr>
      </w:pPr>
      <w:r w:rsidRPr="00032CF0">
        <w:rPr>
          <w:rFonts w:ascii="Arial" w:hAnsi="Arial" w:cs="Arial"/>
          <w:b/>
        </w:rPr>
        <w:lastRenderedPageBreak/>
        <w:t>INTRODUCTION</w:t>
      </w:r>
    </w:p>
    <w:p w:rsidR="007F0A6A" w:rsidRDefault="007F0A6A" w:rsidP="007F0A6A">
      <w:pPr>
        <w:rPr>
          <w:rFonts w:ascii="Arial" w:hAnsi="Arial" w:cs="Arial"/>
          <w:b/>
        </w:rPr>
      </w:pPr>
    </w:p>
    <w:p w:rsidR="003B1F50" w:rsidRPr="00AF4F89" w:rsidRDefault="003B1F50" w:rsidP="003766F8">
      <w:pPr>
        <w:pStyle w:val="ListParagraph"/>
        <w:numPr>
          <w:ilvl w:val="1"/>
          <w:numId w:val="20"/>
        </w:numPr>
        <w:jc w:val="both"/>
        <w:rPr>
          <w:rFonts w:ascii="Arial" w:hAnsi="Arial" w:cs="Arial"/>
          <w:bCs/>
          <w:sz w:val="22"/>
          <w:szCs w:val="22"/>
        </w:rPr>
      </w:pPr>
      <w:r w:rsidRPr="00AF4F89">
        <w:rPr>
          <w:rFonts w:ascii="Arial" w:hAnsi="Arial" w:cs="Arial"/>
          <w:bCs/>
          <w:sz w:val="22"/>
          <w:szCs w:val="22"/>
        </w:rPr>
        <w:t xml:space="preserve">This draft Strategy is intended for extensive consultation with users and stakeholders </w:t>
      </w:r>
      <w:r w:rsidR="00DA1BAF" w:rsidRPr="00AF4F89">
        <w:rPr>
          <w:rFonts w:ascii="Arial" w:hAnsi="Arial" w:cs="Arial"/>
          <w:bCs/>
          <w:sz w:val="22"/>
          <w:szCs w:val="22"/>
        </w:rPr>
        <w:t xml:space="preserve">who access information and advice on the </w:t>
      </w:r>
      <w:r w:rsidR="00661614" w:rsidRPr="00AF4F89">
        <w:rPr>
          <w:rFonts w:ascii="Arial" w:hAnsi="Arial" w:cs="Arial"/>
          <w:bCs/>
          <w:sz w:val="22"/>
          <w:szCs w:val="22"/>
        </w:rPr>
        <w:t>s</w:t>
      </w:r>
      <w:r w:rsidRPr="00AF4F89">
        <w:rPr>
          <w:rFonts w:ascii="Arial" w:hAnsi="Arial" w:cs="Arial"/>
          <w:bCs/>
          <w:sz w:val="22"/>
          <w:szCs w:val="22"/>
        </w:rPr>
        <w:t>ervices delivered by Oxford City Council</w:t>
      </w:r>
      <w:r w:rsidR="00DA1BAF" w:rsidRPr="00AF4F89">
        <w:rPr>
          <w:rFonts w:ascii="Arial" w:hAnsi="Arial" w:cs="Arial"/>
          <w:bCs/>
          <w:sz w:val="22"/>
          <w:szCs w:val="22"/>
        </w:rPr>
        <w:t xml:space="preserve">. </w:t>
      </w:r>
      <w:r w:rsidRPr="00AF4F89">
        <w:rPr>
          <w:rFonts w:ascii="Arial" w:hAnsi="Arial" w:cs="Arial"/>
          <w:bCs/>
          <w:sz w:val="22"/>
          <w:szCs w:val="22"/>
        </w:rPr>
        <w:t xml:space="preserve"> The customer insight gathered throughout the consultation will then be used to inform the final Customer Contact Strategy </w:t>
      </w:r>
      <w:r w:rsidR="00671DD5">
        <w:rPr>
          <w:rFonts w:ascii="Arial" w:hAnsi="Arial" w:cs="Arial"/>
          <w:bCs/>
          <w:sz w:val="22"/>
          <w:szCs w:val="22"/>
        </w:rPr>
        <w:t xml:space="preserve">which will be reported </w:t>
      </w:r>
      <w:r w:rsidRPr="00AF4F89">
        <w:rPr>
          <w:rFonts w:ascii="Arial" w:hAnsi="Arial" w:cs="Arial"/>
          <w:bCs/>
          <w:sz w:val="22"/>
          <w:szCs w:val="22"/>
        </w:rPr>
        <w:t xml:space="preserve">to </w:t>
      </w:r>
      <w:r w:rsidR="00671DD5" w:rsidRPr="00AF4F89">
        <w:rPr>
          <w:rFonts w:ascii="Arial" w:hAnsi="Arial" w:cs="Arial"/>
          <w:bCs/>
          <w:sz w:val="22"/>
          <w:szCs w:val="22"/>
        </w:rPr>
        <w:t>the City’s</w:t>
      </w:r>
      <w:r w:rsidRPr="00AF4F89">
        <w:rPr>
          <w:rFonts w:ascii="Arial" w:hAnsi="Arial" w:cs="Arial"/>
          <w:bCs/>
          <w:sz w:val="22"/>
          <w:szCs w:val="22"/>
        </w:rPr>
        <w:t xml:space="preserve"> E</w:t>
      </w:r>
      <w:r w:rsidR="00671DD5">
        <w:rPr>
          <w:rFonts w:ascii="Arial" w:hAnsi="Arial" w:cs="Arial"/>
          <w:bCs/>
          <w:sz w:val="22"/>
          <w:szCs w:val="22"/>
        </w:rPr>
        <w:t xml:space="preserve">xecutive </w:t>
      </w:r>
      <w:r w:rsidRPr="00AF4F89">
        <w:rPr>
          <w:rFonts w:ascii="Arial" w:hAnsi="Arial" w:cs="Arial"/>
          <w:bCs/>
          <w:sz w:val="22"/>
          <w:szCs w:val="22"/>
        </w:rPr>
        <w:t>B</w:t>
      </w:r>
      <w:r w:rsidR="00671DD5">
        <w:rPr>
          <w:rFonts w:ascii="Arial" w:hAnsi="Arial" w:cs="Arial"/>
          <w:bCs/>
          <w:sz w:val="22"/>
          <w:szCs w:val="22"/>
        </w:rPr>
        <w:t>oard for approval</w:t>
      </w:r>
      <w:r w:rsidRPr="00AF4F89">
        <w:rPr>
          <w:rFonts w:ascii="Arial" w:hAnsi="Arial" w:cs="Arial"/>
          <w:bCs/>
          <w:sz w:val="22"/>
          <w:szCs w:val="22"/>
        </w:rPr>
        <w:t xml:space="preserve"> in </w:t>
      </w:r>
      <w:r w:rsidR="00C84995" w:rsidRPr="00AF4F89">
        <w:rPr>
          <w:rFonts w:ascii="Arial" w:hAnsi="Arial" w:cs="Arial"/>
          <w:bCs/>
          <w:sz w:val="22"/>
          <w:szCs w:val="22"/>
        </w:rPr>
        <w:t xml:space="preserve">February </w:t>
      </w:r>
      <w:r w:rsidRPr="00AF4F89">
        <w:rPr>
          <w:rFonts w:ascii="Arial" w:hAnsi="Arial" w:cs="Arial"/>
          <w:bCs/>
          <w:sz w:val="22"/>
          <w:szCs w:val="22"/>
        </w:rPr>
        <w:t>2014.</w:t>
      </w:r>
    </w:p>
    <w:p w:rsidR="00012A75" w:rsidRDefault="00012A75" w:rsidP="002133DB">
      <w:pPr>
        <w:pStyle w:val="ListParagraph"/>
        <w:ind w:left="735"/>
        <w:jc w:val="both"/>
        <w:rPr>
          <w:rFonts w:ascii="Arial" w:hAnsi="Arial" w:cs="Arial"/>
          <w:bCs/>
          <w:sz w:val="22"/>
          <w:szCs w:val="22"/>
        </w:rPr>
      </w:pPr>
    </w:p>
    <w:p w:rsidR="00032CF0" w:rsidRDefault="007F0A6A" w:rsidP="003766F8">
      <w:pPr>
        <w:pStyle w:val="ListParagraph"/>
        <w:numPr>
          <w:ilvl w:val="1"/>
          <w:numId w:val="20"/>
        </w:numPr>
        <w:jc w:val="both"/>
        <w:rPr>
          <w:rFonts w:ascii="Arial" w:hAnsi="Arial" w:cs="Arial"/>
          <w:bCs/>
          <w:sz w:val="22"/>
          <w:szCs w:val="22"/>
        </w:rPr>
      </w:pPr>
      <w:r w:rsidRPr="00032CF0">
        <w:rPr>
          <w:rFonts w:ascii="Arial" w:hAnsi="Arial" w:cs="Arial"/>
          <w:bCs/>
          <w:sz w:val="22"/>
          <w:szCs w:val="22"/>
        </w:rPr>
        <w:t xml:space="preserve">In developing this strategy we have </w:t>
      </w:r>
      <w:r w:rsidR="003E47ED">
        <w:rPr>
          <w:rFonts w:ascii="Arial" w:hAnsi="Arial" w:cs="Arial"/>
          <w:bCs/>
          <w:sz w:val="22"/>
          <w:szCs w:val="22"/>
        </w:rPr>
        <w:t xml:space="preserve">analysed </w:t>
      </w:r>
      <w:r w:rsidRPr="00032CF0">
        <w:rPr>
          <w:rFonts w:ascii="Arial" w:hAnsi="Arial" w:cs="Arial"/>
          <w:bCs/>
          <w:sz w:val="22"/>
          <w:szCs w:val="22"/>
        </w:rPr>
        <w:t xml:space="preserve">who our communities are and what they might need from the City Council in order to make their experience of using our services </w:t>
      </w:r>
      <w:r w:rsidR="00661614">
        <w:rPr>
          <w:rFonts w:ascii="Arial" w:hAnsi="Arial" w:cs="Arial"/>
          <w:bCs/>
          <w:sz w:val="22"/>
          <w:szCs w:val="22"/>
        </w:rPr>
        <w:t>positive</w:t>
      </w:r>
      <w:r w:rsidR="003E47ED">
        <w:rPr>
          <w:rFonts w:ascii="Arial" w:hAnsi="Arial" w:cs="Arial"/>
          <w:bCs/>
          <w:sz w:val="22"/>
          <w:szCs w:val="22"/>
        </w:rPr>
        <w:t>;</w:t>
      </w:r>
      <w:r w:rsidR="00661614">
        <w:rPr>
          <w:rFonts w:ascii="Arial" w:hAnsi="Arial" w:cs="Arial"/>
          <w:bCs/>
          <w:sz w:val="22"/>
          <w:szCs w:val="22"/>
        </w:rPr>
        <w:t xml:space="preserve"> because their interaction with us has been </w:t>
      </w:r>
      <w:r w:rsidRPr="00032CF0">
        <w:rPr>
          <w:rFonts w:ascii="Arial" w:hAnsi="Arial" w:cs="Arial"/>
          <w:bCs/>
          <w:sz w:val="22"/>
          <w:szCs w:val="22"/>
        </w:rPr>
        <w:t>quick</w:t>
      </w:r>
      <w:r w:rsidR="00661614">
        <w:rPr>
          <w:rFonts w:ascii="Arial" w:hAnsi="Arial" w:cs="Arial"/>
          <w:bCs/>
          <w:sz w:val="22"/>
          <w:szCs w:val="22"/>
        </w:rPr>
        <w:t xml:space="preserve"> </w:t>
      </w:r>
      <w:r w:rsidRPr="00032CF0">
        <w:rPr>
          <w:rFonts w:ascii="Arial" w:hAnsi="Arial" w:cs="Arial"/>
          <w:bCs/>
          <w:sz w:val="22"/>
          <w:szCs w:val="22"/>
        </w:rPr>
        <w:t xml:space="preserve">and easy. </w:t>
      </w:r>
      <w:r w:rsidRPr="00012A75">
        <w:rPr>
          <w:rFonts w:ascii="Arial" w:hAnsi="Arial" w:cs="Arial"/>
          <w:bCs/>
          <w:sz w:val="22"/>
          <w:szCs w:val="22"/>
        </w:rPr>
        <w:t xml:space="preserve">We have </w:t>
      </w:r>
      <w:r w:rsidR="006327C4">
        <w:rPr>
          <w:rFonts w:ascii="Arial" w:hAnsi="Arial" w:cs="Arial"/>
          <w:bCs/>
          <w:sz w:val="22"/>
          <w:szCs w:val="22"/>
        </w:rPr>
        <w:t xml:space="preserve">also </w:t>
      </w:r>
      <w:r w:rsidRPr="00012A75">
        <w:rPr>
          <w:rFonts w:ascii="Arial" w:hAnsi="Arial" w:cs="Arial"/>
          <w:bCs/>
          <w:sz w:val="22"/>
          <w:szCs w:val="22"/>
        </w:rPr>
        <w:t>assessed the backdrop of other external drivers that will help to drive up service performance to deliver right first time value for money</w:t>
      </w:r>
      <w:r w:rsidR="003E47ED">
        <w:rPr>
          <w:rFonts w:ascii="Arial" w:hAnsi="Arial" w:cs="Arial"/>
          <w:bCs/>
          <w:sz w:val="22"/>
          <w:szCs w:val="22"/>
        </w:rPr>
        <w:t xml:space="preserve"> services</w:t>
      </w:r>
      <w:r w:rsidRPr="00012A75">
        <w:rPr>
          <w:rFonts w:ascii="Arial" w:hAnsi="Arial" w:cs="Arial"/>
          <w:bCs/>
          <w:sz w:val="22"/>
          <w:szCs w:val="22"/>
        </w:rPr>
        <w:t xml:space="preserve">.  </w:t>
      </w:r>
      <w:r w:rsidR="003B1F50" w:rsidRPr="00012A75">
        <w:rPr>
          <w:rFonts w:ascii="Arial" w:hAnsi="Arial" w:cs="Arial"/>
          <w:bCs/>
          <w:sz w:val="22"/>
          <w:szCs w:val="22"/>
        </w:rPr>
        <w:t>We</w:t>
      </w:r>
      <w:r w:rsidR="003B1F50">
        <w:rPr>
          <w:rFonts w:ascii="Arial" w:hAnsi="Arial" w:cs="Arial"/>
          <w:bCs/>
          <w:sz w:val="22"/>
          <w:szCs w:val="22"/>
        </w:rPr>
        <w:t xml:space="preserve"> have used </w:t>
      </w:r>
      <w:r w:rsidRPr="00032CF0">
        <w:rPr>
          <w:rFonts w:ascii="Arial" w:hAnsi="Arial" w:cs="Arial"/>
          <w:bCs/>
          <w:sz w:val="22"/>
          <w:szCs w:val="22"/>
        </w:rPr>
        <w:t>the 2011 census</w:t>
      </w:r>
      <w:r w:rsidR="003B1F50">
        <w:rPr>
          <w:rFonts w:ascii="Arial" w:hAnsi="Arial" w:cs="Arial"/>
          <w:bCs/>
          <w:sz w:val="22"/>
          <w:szCs w:val="22"/>
        </w:rPr>
        <w:t xml:space="preserve"> to provide an initial outline of our potential customer base</w:t>
      </w:r>
      <w:r w:rsidRPr="00032CF0">
        <w:rPr>
          <w:rFonts w:ascii="Arial" w:hAnsi="Arial" w:cs="Arial"/>
          <w:bCs/>
          <w:sz w:val="22"/>
          <w:szCs w:val="22"/>
        </w:rPr>
        <w:t>.</w:t>
      </w:r>
    </w:p>
    <w:p w:rsidR="007D521C" w:rsidRDefault="007D521C" w:rsidP="00032CF0">
      <w:pPr>
        <w:ind w:left="360"/>
        <w:jc w:val="both"/>
        <w:rPr>
          <w:rFonts w:ascii="Arial" w:hAnsi="Arial" w:cs="Arial"/>
          <w:bCs/>
          <w:sz w:val="22"/>
          <w:szCs w:val="22"/>
        </w:rPr>
      </w:pPr>
    </w:p>
    <w:p w:rsidR="007D521C" w:rsidRPr="007D521C" w:rsidRDefault="007F0A6A" w:rsidP="003766F8">
      <w:pPr>
        <w:pStyle w:val="ListParagraph"/>
        <w:numPr>
          <w:ilvl w:val="1"/>
          <w:numId w:val="20"/>
        </w:numPr>
        <w:jc w:val="both"/>
        <w:rPr>
          <w:rFonts w:ascii="Arial" w:hAnsi="Arial" w:cs="Arial"/>
          <w:bCs/>
          <w:sz w:val="22"/>
          <w:szCs w:val="22"/>
        </w:rPr>
      </w:pPr>
      <w:r w:rsidRPr="007D521C">
        <w:rPr>
          <w:rFonts w:ascii="Arial" w:hAnsi="Arial" w:cs="Arial"/>
          <w:bCs/>
          <w:sz w:val="22"/>
          <w:szCs w:val="22"/>
        </w:rPr>
        <w:t xml:space="preserve">We </w:t>
      </w:r>
      <w:r w:rsidR="00B25CE6">
        <w:rPr>
          <w:rFonts w:ascii="Arial" w:hAnsi="Arial" w:cs="Arial"/>
          <w:bCs/>
          <w:sz w:val="22"/>
          <w:szCs w:val="22"/>
        </w:rPr>
        <w:t xml:space="preserve">already </w:t>
      </w:r>
      <w:r w:rsidR="00A43DF1">
        <w:rPr>
          <w:rFonts w:ascii="Arial" w:hAnsi="Arial" w:cs="Arial"/>
          <w:bCs/>
          <w:sz w:val="22"/>
          <w:szCs w:val="22"/>
        </w:rPr>
        <w:t>receive customer feedback via</w:t>
      </w:r>
      <w:r w:rsidR="00661614" w:rsidRPr="008D5068">
        <w:rPr>
          <w:rFonts w:ascii="Arial" w:hAnsi="Arial" w:cs="Arial"/>
          <w:sz w:val="22"/>
          <w:szCs w:val="22"/>
        </w:rPr>
        <w:t xml:space="preserve"> focus groups and customer feedback mechanisms such as GovMetric (satisfaction survey) complaint</w:t>
      </w:r>
      <w:r w:rsidR="00661614">
        <w:rPr>
          <w:rFonts w:ascii="Arial" w:hAnsi="Arial" w:cs="Arial"/>
          <w:sz w:val="22"/>
          <w:szCs w:val="22"/>
        </w:rPr>
        <w:t>s</w:t>
      </w:r>
      <w:r w:rsidR="00661614" w:rsidRPr="008D5068">
        <w:rPr>
          <w:rFonts w:ascii="Arial" w:hAnsi="Arial" w:cs="Arial"/>
          <w:sz w:val="22"/>
          <w:szCs w:val="22"/>
        </w:rPr>
        <w:t>, comments and compliments</w:t>
      </w:r>
      <w:r w:rsidR="00B25CE6">
        <w:rPr>
          <w:rFonts w:ascii="Arial" w:hAnsi="Arial" w:cs="Arial"/>
          <w:sz w:val="22"/>
          <w:szCs w:val="22"/>
        </w:rPr>
        <w:t xml:space="preserve">.  </w:t>
      </w:r>
      <w:r w:rsidR="00A43DF1">
        <w:rPr>
          <w:rFonts w:ascii="Arial" w:hAnsi="Arial" w:cs="Arial"/>
          <w:sz w:val="22"/>
          <w:szCs w:val="22"/>
        </w:rPr>
        <w:t xml:space="preserve">However, to inform the final Strategy we propose to </w:t>
      </w:r>
      <w:r w:rsidR="002023D4">
        <w:rPr>
          <w:rFonts w:ascii="Arial" w:hAnsi="Arial" w:cs="Arial"/>
          <w:sz w:val="22"/>
          <w:szCs w:val="22"/>
        </w:rPr>
        <w:t xml:space="preserve">undertake further targeted </w:t>
      </w:r>
      <w:r w:rsidR="00B25CE6">
        <w:rPr>
          <w:rFonts w:ascii="Arial" w:hAnsi="Arial" w:cs="Arial"/>
          <w:sz w:val="22"/>
          <w:szCs w:val="22"/>
        </w:rPr>
        <w:t>consultation</w:t>
      </w:r>
      <w:r w:rsidRPr="007D521C">
        <w:rPr>
          <w:rFonts w:ascii="Arial" w:hAnsi="Arial" w:cs="Arial"/>
          <w:bCs/>
          <w:sz w:val="22"/>
          <w:szCs w:val="22"/>
        </w:rPr>
        <w:t xml:space="preserve"> with our customers</w:t>
      </w:r>
      <w:r w:rsidR="007D521C">
        <w:rPr>
          <w:rFonts w:ascii="Arial" w:hAnsi="Arial" w:cs="Arial"/>
          <w:bCs/>
          <w:sz w:val="22"/>
          <w:szCs w:val="22"/>
        </w:rPr>
        <w:t xml:space="preserve"> and stakeholders</w:t>
      </w:r>
      <w:r w:rsidRPr="007D521C">
        <w:rPr>
          <w:rFonts w:ascii="Arial" w:hAnsi="Arial" w:cs="Arial"/>
          <w:bCs/>
          <w:sz w:val="22"/>
          <w:szCs w:val="22"/>
        </w:rPr>
        <w:t>.</w:t>
      </w:r>
      <w:r w:rsidR="007D521C" w:rsidRPr="007D521C">
        <w:rPr>
          <w:rFonts w:ascii="Arial" w:hAnsi="Arial" w:cs="Arial"/>
          <w:bCs/>
          <w:sz w:val="22"/>
          <w:szCs w:val="22"/>
        </w:rPr>
        <w:t xml:space="preserve"> In summary we will consult on </w:t>
      </w:r>
      <w:r w:rsidR="004D6CDA">
        <w:rPr>
          <w:rFonts w:ascii="Arial" w:hAnsi="Arial" w:cs="Arial"/>
          <w:bCs/>
          <w:sz w:val="22"/>
          <w:szCs w:val="22"/>
        </w:rPr>
        <w:t>the following</w:t>
      </w:r>
      <w:r w:rsidR="007D521C" w:rsidRPr="007D521C">
        <w:rPr>
          <w:rFonts w:ascii="Arial" w:hAnsi="Arial" w:cs="Arial"/>
          <w:bCs/>
          <w:sz w:val="22"/>
          <w:szCs w:val="22"/>
        </w:rPr>
        <w:t>:</w:t>
      </w:r>
    </w:p>
    <w:p w:rsidR="007D521C" w:rsidRPr="007D521C" w:rsidRDefault="007D521C" w:rsidP="007D521C">
      <w:pPr>
        <w:pStyle w:val="ListParagraph"/>
        <w:rPr>
          <w:rFonts w:ascii="Arial" w:hAnsi="Arial" w:cs="Arial"/>
          <w:bCs/>
          <w:sz w:val="22"/>
          <w:szCs w:val="22"/>
        </w:rPr>
      </w:pPr>
    </w:p>
    <w:p w:rsidR="007D521C" w:rsidRDefault="004D6CDA" w:rsidP="003766F8">
      <w:pPr>
        <w:pStyle w:val="ListParagraph"/>
        <w:numPr>
          <w:ilvl w:val="0"/>
          <w:numId w:val="23"/>
        </w:numPr>
        <w:jc w:val="both"/>
        <w:rPr>
          <w:rFonts w:ascii="Arial" w:hAnsi="Arial" w:cs="Arial"/>
          <w:bCs/>
          <w:sz w:val="22"/>
          <w:szCs w:val="22"/>
        </w:rPr>
      </w:pPr>
      <w:r>
        <w:rPr>
          <w:rFonts w:ascii="Arial" w:hAnsi="Arial" w:cs="Arial"/>
          <w:bCs/>
          <w:sz w:val="22"/>
          <w:szCs w:val="22"/>
        </w:rPr>
        <w:t xml:space="preserve">What good customer service looks like for our </w:t>
      </w:r>
      <w:proofErr w:type="gramStart"/>
      <w:r>
        <w:rPr>
          <w:rFonts w:ascii="Arial" w:hAnsi="Arial" w:cs="Arial"/>
          <w:bCs/>
          <w:sz w:val="22"/>
          <w:szCs w:val="22"/>
        </w:rPr>
        <w:t>customers.</w:t>
      </w:r>
      <w:proofErr w:type="gramEnd"/>
      <w:r>
        <w:rPr>
          <w:rFonts w:ascii="Arial" w:hAnsi="Arial" w:cs="Arial"/>
          <w:bCs/>
          <w:sz w:val="22"/>
          <w:szCs w:val="22"/>
        </w:rPr>
        <w:t xml:space="preserve"> </w:t>
      </w:r>
      <w:r w:rsidR="00C729ED">
        <w:rPr>
          <w:rFonts w:ascii="Arial" w:hAnsi="Arial" w:cs="Arial"/>
          <w:bCs/>
          <w:sz w:val="22"/>
          <w:szCs w:val="22"/>
        </w:rPr>
        <w:t xml:space="preserve"> </w:t>
      </w:r>
    </w:p>
    <w:p w:rsidR="00C72223" w:rsidRDefault="004D6CDA" w:rsidP="003766F8">
      <w:pPr>
        <w:pStyle w:val="ListParagraph"/>
        <w:numPr>
          <w:ilvl w:val="0"/>
          <w:numId w:val="23"/>
        </w:numPr>
        <w:jc w:val="both"/>
        <w:rPr>
          <w:rFonts w:ascii="Arial" w:hAnsi="Arial" w:cs="Arial"/>
          <w:bCs/>
          <w:sz w:val="22"/>
          <w:szCs w:val="22"/>
        </w:rPr>
      </w:pPr>
      <w:r>
        <w:rPr>
          <w:rFonts w:ascii="Arial" w:hAnsi="Arial" w:cs="Arial"/>
          <w:bCs/>
          <w:sz w:val="22"/>
          <w:szCs w:val="22"/>
        </w:rPr>
        <w:t>What</w:t>
      </w:r>
      <w:r w:rsidR="00C72223">
        <w:rPr>
          <w:rFonts w:ascii="Arial" w:hAnsi="Arial" w:cs="Arial"/>
          <w:bCs/>
          <w:sz w:val="22"/>
          <w:szCs w:val="22"/>
        </w:rPr>
        <w:t xml:space="preserve"> service standards our customers find acceptable</w:t>
      </w:r>
    </w:p>
    <w:p w:rsidR="00C72223" w:rsidRDefault="00AC3B5F" w:rsidP="003766F8">
      <w:pPr>
        <w:pStyle w:val="ListParagraph"/>
        <w:numPr>
          <w:ilvl w:val="0"/>
          <w:numId w:val="23"/>
        </w:numPr>
        <w:jc w:val="both"/>
        <w:rPr>
          <w:rFonts w:ascii="Arial" w:hAnsi="Arial" w:cs="Arial"/>
          <w:bCs/>
          <w:sz w:val="22"/>
          <w:szCs w:val="22"/>
        </w:rPr>
      </w:pPr>
      <w:r>
        <w:rPr>
          <w:rFonts w:ascii="Arial" w:hAnsi="Arial" w:cs="Arial"/>
          <w:bCs/>
          <w:sz w:val="22"/>
          <w:szCs w:val="22"/>
        </w:rPr>
        <w:t>H</w:t>
      </w:r>
      <w:r w:rsidR="006327C4">
        <w:rPr>
          <w:rFonts w:ascii="Arial" w:hAnsi="Arial" w:cs="Arial"/>
          <w:bCs/>
          <w:sz w:val="22"/>
          <w:szCs w:val="22"/>
        </w:rPr>
        <w:t>ow we can encourage the take</w:t>
      </w:r>
      <w:r>
        <w:rPr>
          <w:rFonts w:ascii="Arial" w:hAnsi="Arial" w:cs="Arial"/>
          <w:bCs/>
          <w:sz w:val="22"/>
          <w:szCs w:val="22"/>
        </w:rPr>
        <w:t xml:space="preserve"> </w:t>
      </w:r>
      <w:r w:rsidR="006327C4">
        <w:rPr>
          <w:rFonts w:ascii="Arial" w:hAnsi="Arial" w:cs="Arial"/>
          <w:bCs/>
          <w:sz w:val="22"/>
          <w:szCs w:val="22"/>
        </w:rPr>
        <w:t>up of on</w:t>
      </w:r>
      <w:r>
        <w:rPr>
          <w:rFonts w:ascii="Arial" w:hAnsi="Arial" w:cs="Arial"/>
          <w:bCs/>
          <w:sz w:val="22"/>
          <w:szCs w:val="22"/>
        </w:rPr>
        <w:t>line services</w:t>
      </w:r>
      <w:r w:rsidR="00782F95">
        <w:rPr>
          <w:rFonts w:ascii="Arial" w:hAnsi="Arial" w:cs="Arial"/>
          <w:bCs/>
          <w:sz w:val="22"/>
          <w:szCs w:val="22"/>
        </w:rPr>
        <w:t xml:space="preserve">; </w:t>
      </w:r>
    </w:p>
    <w:p w:rsidR="003C4BA9" w:rsidRDefault="003C4BA9" w:rsidP="003766F8">
      <w:pPr>
        <w:pStyle w:val="ListParagraph"/>
        <w:numPr>
          <w:ilvl w:val="0"/>
          <w:numId w:val="23"/>
        </w:numPr>
        <w:jc w:val="both"/>
        <w:rPr>
          <w:rFonts w:ascii="Arial" w:hAnsi="Arial" w:cs="Arial"/>
          <w:bCs/>
          <w:sz w:val="22"/>
          <w:szCs w:val="22"/>
        </w:rPr>
      </w:pPr>
      <w:r>
        <w:rPr>
          <w:rFonts w:ascii="Arial" w:hAnsi="Arial" w:cs="Arial"/>
          <w:bCs/>
          <w:sz w:val="22"/>
          <w:szCs w:val="22"/>
        </w:rPr>
        <w:t>Which services voice automated messaging could be used for</w:t>
      </w:r>
      <w:r w:rsidR="00B25CE6">
        <w:rPr>
          <w:rFonts w:ascii="Arial" w:hAnsi="Arial" w:cs="Arial"/>
          <w:bCs/>
          <w:sz w:val="22"/>
          <w:szCs w:val="22"/>
        </w:rPr>
        <w:t xml:space="preserve"> (if any); and</w:t>
      </w:r>
    </w:p>
    <w:p w:rsidR="007F0A6A" w:rsidRPr="003D12D7" w:rsidRDefault="004D6CDA" w:rsidP="003766F8">
      <w:pPr>
        <w:pStyle w:val="ListParagraph"/>
        <w:numPr>
          <w:ilvl w:val="0"/>
          <w:numId w:val="23"/>
        </w:numPr>
        <w:jc w:val="both"/>
        <w:rPr>
          <w:rFonts w:ascii="Arial" w:hAnsi="Arial" w:cs="Arial"/>
          <w:bCs/>
          <w:sz w:val="22"/>
          <w:szCs w:val="22"/>
        </w:rPr>
      </w:pPr>
      <w:r>
        <w:rPr>
          <w:rFonts w:ascii="Arial" w:hAnsi="Arial" w:cs="Arial"/>
          <w:bCs/>
          <w:sz w:val="22"/>
          <w:szCs w:val="22"/>
        </w:rPr>
        <w:t xml:space="preserve">How we can </w:t>
      </w:r>
      <w:r w:rsidR="002133DB">
        <w:rPr>
          <w:rFonts w:ascii="Arial" w:hAnsi="Arial" w:cs="Arial"/>
          <w:bCs/>
          <w:sz w:val="22"/>
          <w:szCs w:val="22"/>
        </w:rPr>
        <w:t xml:space="preserve">improve </w:t>
      </w:r>
      <w:r w:rsidR="002133DB" w:rsidRPr="003D12D7">
        <w:rPr>
          <w:rFonts w:ascii="Arial" w:hAnsi="Arial" w:cs="Arial"/>
          <w:bCs/>
          <w:sz w:val="22"/>
          <w:szCs w:val="22"/>
        </w:rPr>
        <w:t>our</w:t>
      </w:r>
      <w:r w:rsidR="00347982" w:rsidRPr="003D12D7">
        <w:rPr>
          <w:rFonts w:ascii="Arial" w:hAnsi="Arial" w:cs="Arial"/>
          <w:bCs/>
          <w:sz w:val="22"/>
          <w:szCs w:val="22"/>
        </w:rPr>
        <w:t xml:space="preserve"> </w:t>
      </w:r>
      <w:r w:rsidR="003C4BA9">
        <w:rPr>
          <w:rFonts w:ascii="Arial" w:hAnsi="Arial" w:cs="Arial"/>
          <w:bCs/>
          <w:sz w:val="22"/>
          <w:szCs w:val="22"/>
        </w:rPr>
        <w:t xml:space="preserve">current </w:t>
      </w:r>
      <w:r w:rsidR="00347982" w:rsidRPr="003D12D7">
        <w:rPr>
          <w:rFonts w:ascii="Arial" w:hAnsi="Arial" w:cs="Arial"/>
          <w:bCs/>
          <w:sz w:val="22"/>
          <w:szCs w:val="22"/>
        </w:rPr>
        <w:t>telephony service</w:t>
      </w:r>
      <w:r>
        <w:rPr>
          <w:rFonts w:ascii="Arial" w:hAnsi="Arial" w:cs="Arial"/>
          <w:bCs/>
          <w:sz w:val="22"/>
          <w:szCs w:val="22"/>
        </w:rPr>
        <w:t>.</w:t>
      </w:r>
      <w:r w:rsidR="007D521C" w:rsidRPr="003D12D7">
        <w:rPr>
          <w:rFonts w:ascii="Arial" w:hAnsi="Arial" w:cs="Arial"/>
          <w:bCs/>
          <w:sz w:val="22"/>
          <w:szCs w:val="22"/>
        </w:rPr>
        <w:t xml:space="preserve"> </w:t>
      </w:r>
    </w:p>
    <w:p w:rsidR="003172F9" w:rsidRDefault="003172F9" w:rsidP="003172F9">
      <w:pPr>
        <w:jc w:val="both"/>
        <w:rPr>
          <w:rFonts w:ascii="Arial" w:hAnsi="Arial" w:cs="Arial"/>
          <w:bCs/>
          <w:sz w:val="22"/>
          <w:szCs w:val="22"/>
        </w:rPr>
      </w:pPr>
    </w:p>
    <w:p w:rsidR="003172F9" w:rsidRPr="00032CF0" w:rsidRDefault="00032CF0" w:rsidP="00032CF0">
      <w:pPr>
        <w:jc w:val="both"/>
        <w:rPr>
          <w:rFonts w:ascii="Arial" w:hAnsi="Arial" w:cs="Arial"/>
          <w:b/>
          <w:bCs/>
          <w:sz w:val="22"/>
          <w:szCs w:val="22"/>
        </w:rPr>
      </w:pPr>
      <w:r>
        <w:rPr>
          <w:rFonts w:ascii="Arial" w:hAnsi="Arial" w:cs="Arial"/>
          <w:b/>
          <w:bCs/>
        </w:rPr>
        <w:t xml:space="preserve">2. </w:t>
      </w:r>
      <w:r w:rsidR="003172F9" w:rsidRPr="00032CF0">
        <w:rPr>
          <w:rFonts w:ascii="Arial" w:hAnsi="Arial" w:cs="Arial"/>
          <w:b/>
          <w:bCs/>
        </w:rPr>
        <w:t>BACKGROUND</w:t>
      </w:r>
    </w:p>
    <w:p w:rsidR="00D30E72" w:rsidRPr="00D30E72" w:rsidRDefault="00D30E72" w:rsidP="00D30E72">
      <w:pPr>
        <w:rPr>
          <w:rFonts w:ascii="Arial" w:hAnsi="Arial" w:cs="Arial"/>
          <w:b/>
          <w:color w:val="000080"/>
          <w:sz w:val="22"/>
          <w:szCs w:val="22"/>
        </w:rPr>
      </w:pPr>
    </w:p>
    <w:p w:rsidR="006F2BB9" w:rsidRPr="00AF4F89" w:rsidRDefault="009F1B48" w:rsidP="003766F8">
      <w:pPr>
        <w:pStyle w:val="ListParagraph"/>
        <w:numPr>
          <w:ilvl w:val="1"/>
          <w:numId w:val="21"/>
        </w:numPr>
        <w:tabs>
          <w:tab w:val="num" w:pos="1080"/>
        </w:tabs>
        <w:jc w:val="both"/>
        <w:rPr>
          <w:rFonts w:ascii="Arial" w:hAnsi="Arial" w:cs="Arial"/>
          <w:bCs/>
          <w:sz w:val="22"/>
          <w:szCs w:val="22"/>
        </w:rPr>
      </w:pPr>
      <w:r w:rsidRPr="00AF4F89">
        <w:rPr>
          <w:rFonts w:ascii="Arial" w:hAnsi="Arial" w:cs="Arial"/>
          <w:bCs/>
          <w:sz w:val="22"/>
          <w:szCs w:val="22"/>
        </w:rPr>
        <w:t xml:space="preserve"> </w:t>
      </w:r>
      <w:r w:rsidR="006F2BB9" w:rsidRPr="00AF4F89">
        <w:rPr>
          <w:rFonts w:ascii="Arial" w:hAnsi="Arial" w:cs="Arial"/>
          <w:bCs/>
          <w:sz w:val="22"/>
          <w:szCs w:val="22"/>
        </w:rPr>
        <w:t xml:space="preserve">Oxford City Council has an aspiration to </w:t>
      </w:r>
      <w:r w:rsidR="00487C41" w:rsidRPr="00AF4F89">
        <w:rPr>
          <w:rFonts w:ascii="Arial" w:hAnsi="Arial" w:cs="Arial"/>
          <w:bCs/>
          <w:sz w:val="22"/>
          <w:szCs w:val="22"/>
        </w:rPr>
        <w:t>create</w:t>
      </w:r>
      <w:r w:rsidR="006F2BB9" w:rsidRPr="00AF4F89">
        <w:rPr>
          <w:rFonts w:ascii="Arial" w:hAnsi="Arial" w:cs="Arial"/>
          <w:bCs/>
          <w:sz w:val="22"/>
          <w:szCs w:val="22"/>
        </w:rPr>
        <w:t xml:space="preserve"> a world-class city for everyone, </w:t>
      </w:r>
      <w:r w:rsidR="00F6725E" w:rsidRPr="00AF4F89">
        <w:rPr>
          <w:rFonts w:ascii="Arial" w:hAnsi="Arial" w:cs="Arial"/>
          <w:bCs/>
          <w:sz w:val="22"/>
          <w:szCs w:val="22"/>
        </w:rPr>
        <w:t xml:space="preserve">delivering </w:t>
      </w:r>
      <w:r w:rsidR="00F6725E">
        <w:rPr>
          <w:rFonts w:ascii="Arial" w:hAnsi="Arial" w:cs="Arial"/>
          <w:bCs/>
          <w:sz w:val="22"/>
          <w:szCs w:val="22"/>
        </w:rPr>
        <w:t>world</w:t>
      </w:r>
      <w:r w:rsidR="006F2BB9" w:rsidRPr="00AF4F89">
        <w:rPr>
          <w:rFonts w:ascii="Arial" w:hAnsi="Arial" w:cs="Arial"/>
          <w:bCs/>
          <w:sz w:val="22"/>
          <w:szCs w:val="22"/>
        </w:rPr>
        <w:t>-class service</w:t>
      </w:r>
      <w:r w:rsidR="002023D4">
        <w:rPr>
          <w:rFonts w:ascii="Arial" w:hAnsi="Arial" w:cs="Arial"/>
          <w:bCs/>
          <w:sz w:val="22"/>
          <w:szCs w:val="22"/>
        </w:rPr>
        <w:t>s</w:t>
      </w:r>
      <w:r w:rsidR="006F2BB9" w:rsidRPr="00AF4F89">
        <w:rPr>
          <w:rFonts w:ascii="Arial" w:hAnsi="Arial" w:cs="Arial"/>
          <w:bCs/>
          <w:sz w:val="22"/>
          <w:szCs w:val="22"/>
        </w:rPr>
        <w:t>.</w:t>
      </w:r>
    </w:p>
    <w:p w:rsidR="00D30E72" w:rsidRPr="00D30E72" w:rsidRDefault="00D30E72" w:rsidP="00294F65">
      <w:pPr>
        <w:jc w:val="both"/>
        <w:rPr>
          <w:rFonts w:ascii="Arial" w:hAnsi="Arial" w:cs="Arial"/>
          <w:b/>
          <w:color w:val="000080"/>
          <w:sz w:val="22"/>
          <w:szCs w:val="22"/>
        </w:rPr>
      </w:pPr>
    </w:p>
    <w:p w:rsidR="006F2BB9" w:rsidRPr="006F2BB9" w:rsidRDefault="006F2BB9" w:rsidP="00AF4F89">
      <w:pPr>
        <w:ind w:firstLine="720"/>
        <w:jc w:val="both"/>
        <w:rPr>
          <w:rFonts w:ascii="Arial" w:hAnsi="Arial" w:cs="Arial"/>
          <w:sz w:val="22"/>
          <w:szCs w:val="22"/>
        </w:rPr>
      </w:pPr>
      <w:r w:rsidRPr="006F2BB9">
        <w:rPr>
          <w:rFonts w:ascii="Arial" w:hAnsi="Arial" w:cs="Arial"/>
          <w:sz w:val="22"/>
          <w:szCs w:val="22"/>
        </w:rPr>
        <w:t>World class customer service for Oxford City means:</w:t>
      </w:r>
    </w:p>
    <w:p w:rsidR="006F2BB9" w:rsidRPr="00243902" w:rsidRDefault="006F2BB9" w:rsidP="00243902">
      <w:pPr>
        <w:tabs>
          <w:tab w:val="num" w:pos="1080"/>
        </w:tabs>
        <w:ind w:left="720"/>
        <w:jc w:val="both"/>
        <w:rPr>
          <w:rFonts w:ascii="Arial" w:hAnsi="Arial" w:cs="Arial"/>
          <w:bCs/>
          <w:sz w:val="22"/>
          <w:szCs w:val="22"/>
        </w:rPr>
      </w:pPr>
    </w:p>
    <w:p w:rsidR="00243902" w:rsidRPr="00243902" w:rsidRDefault="00243902" w:rsidP="00243902">
      <w:pPr>
        <w:numPr>
          <w:ilvl w:val="0"/>
          <w:numId w:val="3"/>
        </w:numPr>
        <w:overflowPunct w:val="0"/>
        <w:autoSpaceDE w:val="0"/>
        <w:autoSpaceDN w:val="0"/>
        <w:adjustRightInd w:val="0"/>
        <w:jc w:val="both"/>
        <w:textAlignment w:val="baseline"/>
        <w:rPr>
          <w:rFonts w:ascii="Arial" w:hAnsi="Arial" w:cs="Arial"/>
          <w:sz w:val="22"/>
          <w:szCs w:val="22"/>
        </w:rPr>
      </w:pPr>
      <w:r w:rsidRPr="00243902">
        <w:rPr>
          <w:rFonts w:ascii="Arial" w:hAnsi="Arial" w:cs="Arial"/>
          <w:sz w:val="22"/>
          <w:szCs w:val="22"/>
        </w:rPr>
        <w:t>Consistent; right first time service delivery.</w:t>
      </w:r>
    </w:p>
    <w:p w:rsidR="00243902" w:rsidRPr="00243902" w:rsidRDefault="00243902" w:rsidP="00243902">
      <w:pPr>
        <w:numPr>
          <w:ilvl w:val="0"/>
          <w:numId w:val="3"/>
        </w:numPr>
        <w:tabs>
          <w:tab w:val="clear" w:pos="1080"/>
          <w:tab w:val="num" w:pos="360"/>
        </w:tabs>
        <w:autoSpaceDE w:val="0"/>
        <w:autoSpaceDN w:val="0"/>
        <w:adjustRightInd w:val="0"/>
        <w:jc w:val="both"/>
        <w:rPr>
          <w:rFonts w:ascii="Arial" w:hAnsi="Arial" w:cs="Arial"/>
          <w:sz w:val="22"/>
          <w:szCs w:val="22"/>
        </w:rPr>
      </w:pPr>
      <w:r w:rsidRPr="00243902">
        <w:rPr>
          <w:rFonts w:ascii="Arial" w:hAnsi="Arial" w:cs="Arial"/>
          <w:sz w:val="22"/>
          <w:szCs w:val="22"/>
        </w:rPr>
        <w:t>Proactively seeking customer feedback to inform service delivery.</w:t>
      </w:r>
    </w:p>
    <w:p w:rsidR="00243902" w:rsidRPr="00243902" w:rsidRDefault="00243902" w:rsidP="00243902">
      <w:pPr>
        <w:numPr>
          <w:ilvl w:val="0"/>
          <w:numId w:val="3"/>
        </w:numPr>
        <w:tabs>
          <w:tab w:val="clear" w:pos="1080"/>
          <w:tab w:val="num" w:pos="360"/>
        </w:tabs>
        <w:overflowPunct w:val="0"/>
        <w:autoSpaceDE w:val="0"/>
        <w:autoSpaceDN w:val="0"/>
        <w:adjustRightInd w:val="0"/>
        <w:jc w:val="both"/>
        <w:textAlignment w:val="baseline"/>
        <w:rPr>
          <w:rFonts w:ascii="Arial" w:hAnsi="Arial" w:cs="Arial"/>
          <w:sz w:val="22"/>
          <w:szCs w:val="22"/>
        </w:rPr>
      </w:pPr>
      <w:r w:rsidRPr="00243902">
        <w:rPr>
          <w:rFonts w:ascii="Arial" w:hAnsi="Arial" w:cs="Arial"/>
          <w:sz w:val="22"/>
          <w:szCs w:val="22"/>
        </w:rPr>
        <w:t>Customer service being at the heart of our values and behaviours.</w:t>
      </w:r>
    </w:p>
    <w:p w:rsidR="00243902" w:rsidRPr="00243902" w:rsidRDefault="00243902" w:rsidP="00243902">
      <w:pPr>
        <w:numPr>
          <w:ilvl w:val="0"/>
          <w:numId w:val="3"/>
        </w:numPr>
        <w:tabs>
          <w:tab w:val="clear" w:pos="1080"/>
          <w:tab w:val="num" w:pos="360"/>
        </w:tabs>
        <w:overflowPunct w:val="0"/>
        <w:autoSpaceDE w:val="0"/>
        <w:autoSpaceDN w:val="0"/>
        <w:adjustRightInd w:val="0"/>
        <w:jc w:val="both"/>
        <w:textAlignment w:val="baseline"/>
        <w:rPr>
          <w:rFonts w:ascii="Arial" w:hAnsi="Arial" w:cs="Arial"/>
          <w:sz w:val="22"/>
          <w:szCs w:val="22"/>
        </w:rPr>
      </w:pPr>
      <w:r w:rsidRPr="00243902">
        <w:rPr>
          <w:rFonts w:ascii="Arial" w:hAnsi="Arial" w:cs="Arial"/>
          <w:sz w:val="22"/>
          <w:szCs w:val="22"/>
        </w:rPr>
        <w:t>Working in partnership with complementary organisations to provide added value  to our customers</w:t>
      </w:r>
    </w:p>
    <w:p w:rsidR="00243902" w:rsidRPr="00243902" w:rsidRDefault="00243902" w:rsidP="00243902">
      <w:pPr>
        <w:numPr>
          <w:ilvl w:val="0"/>
          <w:numId w:val="3"/>
        </w:numPr>
        <w:tabs>
          <w:tab w:val="clear" w:pos="1080"/>
          <w:tab w:val="num" w:pos="360"/>
        </w:tabs>
        <w:autoSpaceDE w:val="0"/>
        <w:autoSpaceDN w:val="0"/>
        <w:adjustRightInd w:val="0"/>
        <w:jc w:val="both"/>
        <w:rPr>
          <w:rFonts w:ascii="Arial" w:hAnsi="Arial" w:cs="Arial"/>
          <w:sz w:val="22"/>
          <w:szCs w:val="22"/>
        </w:rPr>
      </w:pPr>
      <w:r w:rsidRPr="00243902">
        <w:rPr>
          <w:rFonts w:ascii="Arial" w:hAnsi="Arial" w:cs="Arial"/>
          <w:sz w:val="22"/>
          <w:szCs w:val="22"/>
        </w:rPr>
        <w:t>Enabling as many customers as possible to access our services using the most efficient and cost effective channels (web and contact centre), whilst ensuring our face-to-face service is available for those customers who most need it.</w:t>
      </w:r>
    </w:p>
    <w:p w:rsidR="00243902" w:rsidRPr="00243902" w:rsidRDefault="00243902" w:rsidP="00243902">
      <w:pPr>
        <w:numPr>
          <w:ilvl w:val="0"/>
          <w:numId w:val="3"/>
        </w:numPr>
        <w:tabs>
          <w:tab w:val="clear" w:pos="1080"/>
          <w:tab w:val="num" w:pos="360"/>
        </w:tabs>
        <w:autoSpaceDE w:val="0"/>
        <w:autoSpaceDN w:val="0"/>
        <w:adjustRightInd w:val="0"/>
        <w:jc w:val="both"/>
        <w:rPr>
          <w:rFonts w:ascii="Arial" w:hAnsi="Arial" w:cs="Arial"/>
          <w:sz w:val="22"/>
          <w:szCs w:val="22"/>
        </w:rPr>
      </w:pPr>
      <w:r w:rsidRPr="00243902">
        <w:rPr>
          <w:rFonts w:ascii="Arial" w:hAnsi="Arial" w:cs="Arial"/>
          <w:sz w:val="22"/>
          <w:szCs w:val="22"/>
        </w:rPr>
        <w:t>Ensuring our end to end processes are as efficient as possible and that the customer journey and contact can be tracked.</w:t>
      </w:r>
    </w:p>
    <w:p w:rsidR="00243902" w:rsidRPr="00243902" w:rsidRDefault="00243902" w:rsidP="00243902">
      <w:pPr>
        <w:tabs>
          <w:tab w:val="num" w:pos="1080"/>
        </w:tabs>
        <w:ind w:left="720"/>
        <w:jc w:val="both"/>
        <w:rPr>
          <w:rFonts w:ascii="Arial" w:hAnsi="Arial" w:cs="Arial"/>
          <w:bCs/>
          <w:sz w:val="22"/>
          <w:szCs w:val="22"/>
        </w:rPr>
      </w:pPr>
    </w:p>
    <w:p w:rsidR="006F2BB9" w:rsidRPr="00341C83" w:rsidRDefault="006F2BB9" w:rsidP="003766F8">
      <w:pPr>
        <w:pStyle w:val="ListParagraph"/>
        <w:numPr>
          <w:ilvl w:val="1"/>
          <w:numId w:val="21"/>
        </w:numPr>
        <w:tabs>
          <w:tab w:val="num" w:pos="1080"/>
        </w:tabs>
        <w:jc w:val="both"/>
        <w:rPr>
          <w:rFonts w:ascii="Arial" w:hAnsi="Arial" w:cs="Arial"/>
          <w:bCs/>
          <w:sz w:val="22"/>
          <w:szCs w:val="22"/>
        </w:rPr>
      </w:pPr>
      <w:r w:rsidRPr="00341C83">
        <w:rPr>
          <w:rFonts w:ascii="Arial" w:hAnsi="Arial" w:cs="Arial"/>
          <w:bCs/>
          <w:sz w:val="22"/>
          <w:szCs w:val="22"/>
        </w:rPr>
        <w:t xml:space="preserve">‘Customers First’ is </w:t>
      </w:r>
      <w:r w:rsidR="009244BB" w:rsidRPr="00341C83">
        <w:rPr>
          <w:rFonts w:ascii="Arial" w:hAnsi="Arial" w:cs="Arial"/>
          <w:bCs/>
          <w:sz w:val="22"/>
          <w:szCs w:val="22"/>
        </w:rPr>
        <w:t xml:space="preserve">one </w:t>
      </w:r>
      <w:r w:rsidR="006A1007" w:rsidRPr="00341C83">
        <w:rPr>
          <w:rFonts w:ascii="Arial" w:hAnsi="Arial" w:cs="Arial"/>
          <w:bCs/>
          <w:sz w:val="22"/>
          <w:szCs w:val="22"/>
        </w:rPr>
        <w:t>of</w:t>
      </w:r>
      <w:r w:rsidRPr="00341C83">
        <w:rPr>
          <w:rFonts w:ascii="Arial" w:hAnsi="Arial" w:cs="Arial"/>
          <w:bCs/>
          <w:sz w:val="22"/>
          <w:szCs w:val="22"/>
        </w:rPr>
        <w:t xml:space="preserve"> the Council’s transformation </w:t>
      </w:r>
      <w:r w:rsidR="009244BB" w:rsidRPr="00341C83">
        <w:rPr>
          <w:rFonts w:ascii="Arial" w:hAnsi="Arial" w:cs="Arial"/>
          <w:bCs/>
          <w:sz w:val="22"/>
          <w:szCs w:val="22"/>
        </w:rPr>
        <w:t>themes</w:t>
      </w:r>
      <w:r w:rsidRPr="00341C83">
        <w:rPr>
          <w:rFonts w:ascii="Arial" w:hAnsi="Arial" w:cs="Arial"/>
          <w:bCs/>
          <w:sz w:val="22"/>
          <w:szCs w:val="22"/>
        </w:rPr>
        <w:t>, focus</w:t>
      </w:r>
      <w:r w:rsidR="009244BB" w:rsidRPr="00341C83">
        <w:rPr>
          <w:rFonts w:ascii="Arial" w:hAnsi="Arial" w:cs="Arial"/>
          <w:bCs/>
          <w:sz w:val="22"/>
          <w:szCs w:val="22"/>
        </w:rPr>
        <w:t>ing</w:t>
      </w:r>
      <w:r w:rsidRPr="00341C83">
        <w:rPr>
          <w:rFonts w:ascii="Arial" w:hAnsi="Arial" w:cs="Arial"/>
          <w:bCs/>
          <w:sz w:val="22"/>
          <w:szCs w:val="22"/>
        </w:rPr>
        <w:t xml:space="preserve"> on putting customer needs at the forefront of its work</w:t>
      </w:r>
      <w:r w:rsidR="006A1007" w:rsidRPr="00341C83">
        <w:rPr>
          <w:rFonts w:ascii="Arial" w:hAnsi="Arial" w:cs="Arial"/>
          <w:bCs/>
          <w:sz w:val="22"/>
          <w:szCs w:val="22"/>
        </w:rPr>
        <w:t xml:space="preserve"> and </w:t>
      </w:r>
      <w:r w:rsidRPr="00341C83">
        <w:rPr>
          <w:rFonts w:ascii="Arial" w:hAnsi="Arial" w:cs="Arial"/>
          <w:bCs/>
          <w:sz w:val="22"/>
          <w:szCs w:val="22"/>
        </w:rPr>
        <w:t>improving customer service</w:t>
      </w:r>
      <w:r w:rsidR="006A1007" w:rsidRPr="00341C83">
        <w:rPr>
          <w:rFonts w:ascii="Arial" w:hAnsi="Arial" w:cs="Arial"/>
          <w:bCs/>
          <w:sz w:val="22"/>
          <w:szCs w:val="22"/>
        </w:rPr>
        <w:t>.</w:t>
      </w:r>
      <w:r w:rsidRPr="00341C83">
        <w:rPr>
          <w:rFonts w:ascii="Arial" w:hAnsi="Arial" w:cs="Arial"/>
          <w:bCs/>
          <w:sz w:val="22"/>
          <w:szCs w:val="22"/>
        </w:rPr>
        <w:t xml:space="preserve"> The Customer Contact </w:t>
      </w:r>
      <w:r w:rsidR="004A6228" w:rsidRPr="00341C83">
        <w:rPr>
          <w:rFonts w:ascii="Arial" w:hAnsi="Arial" w:cs="Arial"/>
          <w:bCs/>
          <w:sz w:val="22"/>
          <w:szCs w:val="22"/>
        </w:rPr>
        <w:t xml:space="preserve">Strategy </w:t>
      </w:r>
      <w:r w:rsidRPr="00341C83">
        <w:rPr>
          <w:rFonts w:ascii="Arial" w:hAnsi="Arial" w:cs="Arial"/>
          <w:bCs/>
          <w:sz w:val="22"/>
          <w:szCs w:val="22"/>
        </w:rPr>
        <w:t xml:space="preserve">sets out where we are now, </w:t>
      </w:r>
      <w:r w:rsidR="00AE5C2D" w:rsidRPr="00341C83">
        <w:rPr>
          <w:rFonts w:ascii="Arial" w:hAnsi="Arial" w:cs="Arial"/>
          <w:bCs/>
          <w:sz w:val="22"/>
          <w:szCs w:val="22"/>
        </w:rPr>
        <w:t xml:space="preserve">what areas we </w:t>
      </w:r>
      <w:r w:rsidR="00C256E4" w:rsidRPr="00341C83">
        <w:rPr>
          <w:rFonts w:ascii="Arial" w:hAnsi="Arial" w:cs="Arial"/>
          <w:bCs/>
          <w:sz w:val="22"/>
          <w:szCs w:val="22"/>
        </w:rPr>
        <w:t xml:space="preserve">believe we </w:t>
      </w:r>
      <w:r w:rsidR="00AE5C2D" w:rsidRPr="00341C83">
        <w:rPr>
          <w:rFonts w:ascii="Arial" w:hAnsi="Arial" w:cs="Arial"/>
          <w:bCs/>
          <w:sz w:val="22"/>
          <w:szCs w:val="22"/>
        </w:rPr>
        <w:t xml:space="preserve">need to </w:t>
      </w:r>
      <w:r w:rsidR="000F2BCF" w:rsidRPr="00341C83">
        <w:rPr>
          <w:rFonts w:ascii="Arial" w:hAnsi="Arial" w:cs="Arial"/>
          <w:bCs/>
          <w:sz w:val="22"/>
          <w:szCs w:val="22"/>
        </w:rPr>
        <w:t xml:space="preserve">develop, how we will </w:t>
      </w:r>
      <w:r w:rsidR="006A1007" w:rsidRPr="00341C83">
        <w:rPr>
          <w:rFonts w:ascii="Arial" w:hAnsi="Arial" w:cs="Arial"/>
          <w:bCs/>
          <w:sz w:val="22"/>
          <w:szCs w:val="22"/>
        </w:rPr>
        <w:t xml:space="preserve">consult and </w:t>
      </w:r>
      <w:r w:rsidR="000F2BCF" w:rsidRPr="00341C83">
        <w:rPr>
          <w:rFonts w:ascii="Arial" w:hAnsi="Arial" w:cs="Arial"/>
          <w:bCs/>
          <w:sz w:val="22"/>
          <w:szCs w:val="22"/>
        </w:rPr>
        <w:t xml:space="preserve">work with our customers and stakeholders to inform how we develop </w:t>
      </w:r>
      <w:r w:rsidR="00243F89" w:rsidRPr="00341C83">
        <w:rPr>
          <w:rFonts w:ascii="Arial" w:hAnsi="Arial" w:cs="Arial"/>
          <w:bCs/>
          <w:sz w:val="22"/>
          <w:szCs w:val="22"/>
        </w:rPr>
        <w:t xml:space="preserve">future </w:t>
      </w:r>
      <w:r w:rsidR="000F2BCF" w:rsidRPr="00341C83">
        <w:rPr>
          <w:rFonts w:ascii="Arial" w:hAnsi="Arial" w:cs="Arial"/>
          <w:bCs/>
          <w:sz w:val="22"/>
          <w:szCs w:val="22"/>
        </w:rPr>
        <w:t>service d</w:t>
      </w:r>
      <w:r w:rsidR="00243F89" w:rsidRPr="00341C83">
        <w:rPr>
          <w:rFonts w:ascii="Arial" w:hAnsi="Arial" w:cs="Arial"/>
          <w:bCs/>
          <w:sz w:val="22"/>
          <w:szCs w:val="22"/>
        </w:rPr>
        <w:t>elivery</w:t>
      </w:r>
      <w:r w:rsidR="000F2BCF" w:rsidRPr="00341C83">
        <w:rPr>
          <w:rFonts w:ascii="Arial" w:hAnsi="Arial" w:cs="Arial"/>
          <w:bCs/>
          <w:sz w:val="22"/>
          <w:szCs w:val="22"/>
        </w:rPr>
        <w:t xml:space="preserve">.  </w:t>
      </w:r>
      <w:r w:rsidR="001F1E5A" w:rsidRPr="00341C83">
        <w:rPr>
          <w:rFonts w:ascii="Arial" w:hAnsi="Arial" w:cs="Arial"/>
          <w:bCs/>
          <w:sz w:val="22"/>
          <w:szCs w:val="22"/>
        </w:rPr>
        <w:t>The Strategy is built upon the key values of the City Council which are:</w:t>
      </w:r>
    </w:p>
    <w:p w:rsidR="001F1E5A" w:rsidRPr="008D5068" w:rsidRDefault="001F1E5A" w:rsidP="00294F65">
      <w:pPr>
        <w:tabs>
          <w:tab w:val="num" w:pos="1080"/>
        </w:tabs>
        <w:jc w:val="both"/>
        <w:rPr>
          <w:rFonts w:ascii="Arial" w:hAnsi="Arial" w:cs="Arial"/>
          <w:bCs/>
          <w:sz w:val="22"/>
          <w:szCs w:val="22"/>
        </w:rPr>
      </w:pPr>
    </w:p>
    <w:p w:rsidR="001F1E5A" w:rsidRPr="008D5068" w:rsidRDefault="001F1E5A" w:rsidP="003766F8">
      <w:pPr>
        <w:pStyle w:val="Default"/>
        <w:numPr>
          <w:ilvl w:val="0"/>
          <w:numId w:val="22"/>
        </w:numPr>
        <w:jc w:val="both"/>
        <w:rPr>
          <w:rFonts w:ascii="Arial" w:hAnsi="Arial" w:cs="Arial"/>
          <w:sz w:val="22"/>
          <w:szCs w:val="22"/>
        </w:rPr>
      </w:pPr>
      <w:r w:rsidRPr="008D5068">
        <w:rPr>
          <w:rFonts w:ascii="Arial" w:hAnsi="Arial" w:cs="Arial"/>
          <w:sz w:val="22"/>
          <w:szCs w:val="22"/>
        </w:rPr>
        <w:t>Excellent public service at the heart of everything we do</w:t>
      </w:r>
    </w:p>
    <w:p w:rsidR="001F1E5A" w:rsidRPr="008D5068" w:rsidRDefault="001F1E5A" w:rsidP="003766F8">
      <w:pPr>
        <w:pStyle w:val="Default"/>
        <w:numPr>
          <w:ilvl w:val="0"/>
          <w:numId w:val="22"/>
        </w:numPr>
        <w:jc w:val="both"/>
        <w:rPr>
          <w:rFonts w:ascii="Arial" w:hAnsi="Arial" w:cs="Arial"/>
          <w:sz w:val="22"/>
          <w:szCs w:val="22"/>
        </w:rPr>
      </w:pPr>
      <w:r w:rsidRPr="008D5068">
        <w:rPr>
          <w:rFonts w:ascii="Arial" w:hAnsi="Arial" w:cs="Arial"/>
          <w:sz w:val="22"/>
          <w:szCs w:val="22"/>
        </w:rPr>
        <w:t>Putting communities and customers first</w:t>
      </w:r>
    </w:p>
    <w:p w:rsidR="001F1E5A" w:rsidRPr="008D5068" w:rsidRDefault="001F1E5A" w:rsidP="003766F8">
      <w:pPr>
        <w:pStyle w:val="Default"/>
        <w:numPr>
          <w:ilvl w:val="0"/>
          <w:numId w:val="22"/>
        </w:numPr>
        <w:jc w:val="both"/>
        <w:rPr>
          <w:rFonts w:ascii="Arial" w:hAnsi="Arial" w:cs="Arial"/>
          <w:sz w:val="22"/>
          <w:szCs w:val="22"/>
        </w:rPr>
      </w:pPr>
      <w:r w:rsidRPr="008D5068">
        <w:rPr>
          <w:rFonts w:ascii="Arial" w:hAnsi="Arial" w:cs="Arial"/>
          <w:sz w:val="22"/>
          <w:szCs w:val="22"/>
        </w:rPr>
        <w:t>Taking personal responsibility</w:t>
      </w:r>
    </w:p>
    <w:p w:rsidR="001F1E5A" w:rsidRPr="008D5068" w:rsidRDefault="001F1E5A" w:rsidP="003766F8">
      <w:pPr>
        <w:pStyle w:val="Default"/>
        <w:numPr>
          <w:ilvl w:val="0"/>
          <w:numId w:val="22"/>
        </w:numPr>
        <w:jc w:val="both"/>
        <w:rPr>
          <w:rFonts w:ascii="Arial" w:hAnsi="Arial" w:cs="Arial"/>
          <w:bCs/>
          <w:sz w:val="22"/>
          <w:szCs w:val="22"/>
        </w:rPr>
      </w:pPr>
      <w:r w:rsidRPr="008D5068">
        <w:rPr>
          <w:rFonts w:ascii="Arial" w:hAnsi="Arial" w:cs="Arial"/>
          <w:sz w:val="22"/>
          <w:szCs w:val="22"/>
        </w:rPr>
        <w:t>Embracing innovation</w:t>
      </w:r>
    </w:p>
    <w:p w:rsidR="001F1E5A" w:rsidRPr="00CD4CC2" w:rsidRDefault="001F1E5A" w:rsidP="003766F8">
      <w:pPr>
        <w:pStyle w:val="Default"/>
        <w:numPr>
          <w:ilvl w:val="0"/>
          <w:numId w:val="22"/>
        </w:numPr>
        <w:jc w:val="both"/>
        <w:rPr>
          <w:rFonts w:ascii="Arial" w:hAnsi="Arial" w:cs="Arial"/>
          <w:bCs/>
          <w:sz w:val="22"/>
          <w:szCs w:val="22"/>
        </w:rPr>
      </w:pPr>
      <w:r w:rsidRPr="008D5068">
        <w:rPr>
          <w:rFonts w:ascii="Arial" w:hAnsi="Arial" w:cs="Arial"/>
          <w:sz w:val="22"/>
          <w:szCs w:val="22"/>
        </w:rPr>
        <w:t>Valuing diversity</w:t>
      </w:r>
    </w:p>
    <w:p w:rsidR="00CD4CC2" w:rsidRPr="008D5068" w:rsidRDefault="00CD4CC2" w:rsidP="00CD4CC2">
      <w:pPr>
        <w:pStyle w:val="Default"/>
        <w:ind w:left="1080"/>
        <w:jc w:val="both"/>
        <w:rPr>
          <w:rFonts w:ascii="Arial" w:hAnsi="Arial" w:cs="Arial"/>
          <w:bCs/>
          <w:sz w:val="22"/>
          <w:szCs w:val="22"/>
        </w:rPr>
      </w:pPr>
    </w:p>
    <w:p w:rsidR="009E1F08" w:rsidRDefault="003172F9" w:rsidP="009F1B48">
      <w:pPr>
        <w:tabs>
          <w:tab w:val="num" w:pos="1080"/>
        </w:tabs>
        <w:jc w:val="both"/>
        <w:rPr>
          <w:rFonts w:ascii="Arial" w:hAnsi="Arial" w:cs="Arial"/>
          <w:b/>
        </w:rPr>
      </w:pPr>
      <w:r>
        <w:rPr>
          <w:rFonts w:ascii="Arial" w:hAnsi="Arial" w:cs="Arial"/>
          <w:b/>
        </w:rPr>
        <w:lastRenderedPageBreak/>
        <w:t>3</w:t>
      </w:r>
      <w:r w:rsidR="009E1F08">
        <w:rPr>
          <w:rFonts w:ascii="Arial" w:hAnsi="Arial" w:cs="Arial"/>
          <w:b/>
        </w:rPr>
        <w:t xml:space="preserve">. </w:t>
      </w:r>
      <w:r w:rsidR="00F635C5">
        <w:rPr>
          <w:rFonts w:ascii="Arial" w:hAnsi="Arial" w:cs="Arial"/>
          <w:b/>
        </w:rPr>
        <w:t xml:space="preserve">INSIGHT INTO </w:t>
      </w:r>
      <w:r w:rsidR="009E1F08">
        <w:rPr>
          <w:rFonts w:ascii="Arial" w:hAnsi="Arial" w:cs="Arial"/>
          <w:b/>
        </w:rPr>
        <w:t xml:space="preserve">OXFORD CITY </w:t>
      </w:r>
      <w:r w:rsidR="00F635C5">
        <w:rPr>
          <w:rFonts w:ascii="Arial" w:hAnsi="Arial" w:cs="Arial"/>
          <w:b/>
        </w:rPr>
        <w:t>CUSTOMERS</w:t>
      </w:r>
    </w:p>
    <w:p w:rsidR="00AE72A2" w:rsidRDefault="00AE72A2" w:rsidP="00F6725E">
      <w:pPr>
        <w:ind w:left="426" w:hanging="283"/>
        <w:jc w:val="both"/>
        <w:rPr>
          <w:rFonts w:ascii="Arial" w:hAnsi="Arial" w:cs="Arial"/>
          <w:b/>
        </w:rPr>
      </w:pPr>
    </w:p>
    <w:p w:rsidR="00FA3E75" w:rsidRPr="00F6725E" w:rsidRDefault="00FA3E75" w:rsidP="00243902">
      <w:pPr>
        <w:pStyle w:val="ListParagraph"/>
        <w:ind w:left="709"/>
        <w:jc w:val="both"/>
        <w:rPr>
          <w:rFonts w:ascii="Arial" w:hAnsi="Arial" w:cs="Arial"/>
          <w:sz w:val="22"/>
          <w:szCs w:val="22"/>
        </w:rPr>
      </w:pPr>
    </w:p>
    <w:p w:rsidR="00FA3E75" w:rsidRDefault="00243902" w:rsidP="001335F8">
      <w:pPr>
        <w:ind w:left="709" w:hanging="425"/>
        <w:jc w:val="both"/>
        <w:rPr>
          <w:rFonts w:ascii="Arial" w:hAnsi="Arial" w:cs="Arial"/>
          <w:sz w:val="22"/>
          <w:szCs w:val="22"/>
        </w:rPr>
      </w:pPr>
      <w:r>
        <w:rPr>
          <w:rFonts w:ascii="Arial" w:hAnsi="Arial" w:cs="Arial"/>
          <w:sz w:val="22"/>
          <w:szCs w:val="22"/>
        </w:rPr>
        <w:t>3.1 The demographics of Oxford’s population dictate to some extent the nature of the service   needs.  The 2011 Census had the following key headlines:</w:t>
      </w:r>
    </w:p>
    <w:p w:rsidR="00243902" w:rsidRPr="00B94E51" w:rsidRDefault="00243902" w:rsidP="00FA3E75">
      <w:pPr>
        <w:jc w:val="both"/>
        <w:rPr>
          <w:rFonts w:ascii="Arial" w:hAnsi="Arial" w:cs="Arial"/>
          <w:sz w:val="22"/>
          <w:szCs w:val="22"/>
        </w:rPr>
      </w:pP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Rapid population growth over the last decade with large increases in the number of children and young people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International migration has driven population growth and ethnic diversity has increased </w:t>
      </w:r>
      <w:r w:rsidR="0063601F">
        <w:rPr>
          <w:rFonts w:ascii="Arial" w:hAnsi="Arial" w:cs="Arial"/>
          <w:sz w:val="22"/>
          <w:szCs w:val="22"/>
        </w:rPr>
        <w:t xml:space="preserve">and </w:t>
      </w:r>
      <w:r w:rsidR="00AE5C2D">
        <w:rPr>
          <w:rFonts w:ascii="Arial" w:hAnsi="Arial" w:cs="Arial"/>
          <w:sz w:val="22"/>
          <w:szCs w:val="22"/>
        </w:rPr>
        <w:t>is expected to get increasingly diverse</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Large increase in the number of students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Large increase in the number of people in the labour market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 xml:space="preserve">More households live in flats, and more rent their home </w:t>
      </w:r>
    </w:p>
    <w:p w:rsidR="00FA3E75" w:rsidRPr="00B94E51" w:rsidRDefault="00FA3E75" w:rsidP="003766F8">
      <w:pPr>
        <w:numPr>
          <w:ilvl w:val="0"/>
          <w:numId w:val="25"/>
        </w:numPr>
        <w:jc w:val="both"/>
        <w:rPr>
          <w:rFonts w:ascii="Arial" w:hAnsi="Arial" w:cs="Arial"/>
          <w:sz w:val="22"/>
          <w:szCs w:val="22"/>
        </w:rPr>
      </w:pPr>
      <w:r w:rsidRPr="00B94E51">
        <w:rPr>
          <w:rFonts w:ascii="Arial" w:hAnsi="Arial" w:cs="Arial"/>
          <w:sz w:val="22"/>
          <w:szCs w:val="22"/>
        </w:rPr>
        <w:t>Growth in households has been driven by families with children, single adults and ‘other’ households (e.g. houses in multiple occupation)</w:t>
      </w:r>
    </w:p>
    <w:p w:rsidR="00FA3E75" w:rsidRPr="00B94E51" w:rsidRDefault="00FA3E75" w:rsidP="00FA3E75">
      <w:pPr>
        <w:jc w:val="both"/>
        <w:rPr>
          <w:rFonts w:ascii="Arial" w:hAnsi="Arial" w:cs="Arial"/>
          <w:sz w:val="22"/>
          <w:szCs w:val="22"/>
        </w:rPr>
      </w:pPr>
    </w:p>
    <w:p w:rsidR="00B25CE6" w:rsidRDefault="003172F9" w:rsidP="003766F8">
      <w:pPr>
        <w:ind w:left="709" w:hanging="425"/>
        <w:jc w:val="both"/>
        <w:rPr>
          <w:rFonts w:ascii="Arial" w:hAnsi="Arial" w:cs="Arial"/>
          <w:sz w:val="22"/>
          <w:szCs w:val="22"/>
        </w:rPr>
      </w:pPr>
      <w:r>
        <w:rPr>
          <w:rFonts w:ascii="Arial" w:hAnsi="Arial" w:cs="Arial"/>
          <w:sz w:val="22"/>
          <w:szCs w:val="22"/>
        </w:rPr>
        <w:t>3</w:t>
      </w:r>
      <w:r w:rsidR="007B495D">
        <w:rPr>
          <w:rFonts w:ascii="Arial" w:hAnsi="Arial" w:cs="Arial"/>
          <w:sz w:val="22"/>
          <w:szCs w:val="22"/>
        </w:rPr>
        <w:t xml:space="preserve">.2 </w:t>
      </w:r>
      <w:r w:rsidR="00FA3E75" w:rsidRPr="00B94E51">
        <w:rPr>
          <w:rFonts w:ascii="Arial" w:hAnsi="Arial" w:cs="Arial"/>
          <w:sz w:val="22"/>
          <w:szCs w:val="22"/>
        </w:rPr>
        <w:t xml:space="preserve">Oxford’s population in 2011 was estimated to be 151,900, an increase of 12% since 2001 and is deemed to be one of the fastest growing local authority areas in England.  </w:t>
      </w:r>
      <w:r w:rsidR="002E7D90">
        <w:rPr>
          <w:rFonts w:ascii="Arial" w:hAnsi="Arial" w:cs="Arial"/>
          <w:sz w:val="22"/>
          <w:szCs w:val="22"/>
        </w:rPr>
        <w:t xml:space="preserve">The council itself has approximately 7,800 tenants. </w:t>
      </w:r>
      <w:r w:rsidR="00FA3E75" w:rsidRPr="00B94E51">
        <w:rPr>
          <w:rFonts w:ascii="Arial" w:hAnsi="Arial" w:cs="Arial"/>
          <w:sz w:val="22"/>
          <w:szCs w:val="22"/>
        </w:rPr>
        <w:t xml:space="preserve">Because of the very large university student population (which has increased by 6,000 over the last decade), Oxford’s population is very young.  35% of the population is aged between 15 and 29 years (compared to a </w:t>
      </w:r>
      <w:smartTag w:uri="urn:schemas-microsoft-com:office:smarttags" w:element="country-region">
        <w:smartTag w:uri="urn:schemas-microsoft-com:office:smarttags" w:element="place">
          <w:r w:rsidR="00FA3E75" w:rsidRPr="00B94E51">
            <w:rPr>
              <w:rFonts w:ascii="Arial" w:hAnsi="Arial" w:cs="Arial"/>
              <w:sz w:val="22"/>
              <w:szCs w:val="22"/>
            </w:rPr>
            <w:t>UK</w:t>
          </w:r>
        </w:smartTag>
      </w:smartTag>
      <w:r w:rsidR="00FA3E75" w:rsidRPr="00B94E51">
        <w:rPr>
          <w:rFonts w:ascii="Arial" w:hAnsi="Arial" w:cs="Arial"/>
          <w:sz w:val="22"/>
          <w:szCs w:val="22"/>
        </w:rPr>
        <w:t xml:space="preserve"> average of 20%). Although the UK is experiencing an ageing population, Oxford’s population is expected to get younger in the future, with most population growth coming from the working age population.</w:t>
      </w:r>
      <w:r w:rsidR="00E259CA">
        <w:rPr>
          <w:rFonts w:ascii="Arial" w:hAnsi="Arial" w:cs="Arial"/>
          <w:sz w:val="22"/>
          <w:szCs w:val="22"/>
        </w:rPr>
        <w:t xml:space="preserve"> </w:t>
      </w:r>
    </w:p>
    <w:p w:rsidR="004F1DBE" w:rsidRDefault="004F1DBE" w:rsidP="00FA3E75">
      <w:pPr>
        <w:jc w:val="both"/>
        <w:rPr>
          <w:rFonts w:ascii="Arial" w:hAnsi="Arial" w:cs="Arial"/>
          <w:sz w:val="22"/>
          <w:szCs w:val="22"/>
        </w:rPr>
      </w:pPr>
    </w:p>
    <w:p w:rsidR="00B25CE6" w:rsidRPr="00B51236" w:rsidRDefault="004F1DBE" w:rsidP="003766F8">
      <w:pPr>
        <w:ind w:left="709" w:hanging="567"/>
        <w:jc w:val="both"/>
        <w:rPr>
          <w:rFonts w:ascii="Arial" w:hAnsi="Arial" w:cs="Arial"/>
          <w:sz w:val="22"/>
          <w:szCs w:val="22"/>
        </w:rPr>
      </w:pPr>
      <w:r>
        <w:rPr>
          <w:rFonts w:ascii="Arial" w:hAnsi="Arial" w:cs="Arial"/>
          <w:sz w:val="22"/>
          <w:szCs w:val="22"/>
        </w:rPr>
        <w:t xml:space="preserve">3.3 </w:t>
      </w:r>
      <w:r w:rsidR="00536AF0">
        <w:rPr>
          <w:rFonts w:ascii="Arial" w:hAnsi="Arial" w:cs="Arial"/>
          <w:sz w:val="22"/>
          <w:szCs w:val="22"/>
        </w:rPr>
        <w:tab/>
      </w:r>
      <w:r w:rsidR="00B25CE6" w:rsidRPr="00B51236">
        <w:rPr>
          <w:rFonts w:ascii="Arial" w:hAnsi="Arial" w:cs="Arial"/>
          <w:sz w:val="22"/>
          <w:szCs w:val="22"/>
        </w:rPr>
        <w:t>The Index of Multiple Deprivation 2010 ranks Oxford 131st out of 354, placing it in the top half most deprived local authority areas in England.  Of 85 areas in Oxford, 12 are among the 20% most deprived areas in England.  These areas are in the Leys, Barton, Littlemore and Rose Hill areas of the city, and experience multiple levels of deprivation - low skills, low incomes and high levels of crime</w:t>
      </w:r>
      <w:r w:rsidR="00B25CE6">
        <w:rPr>
          <w:rFonts w:ascii="Arial" w:hAnsi="Arial" w:cs="Arial"/>
          <w:sz w:val="22"/>
          <w:szCs w:val="22"/>
        </w:rPr>
        <w:t>; the majority of the council’s 7,800 tenants live in these areas.</w:t>
      </w:r>
      <w:r w:rsidR="00B25CE6" w:rsidRPr="00B51236">
        <w:rPr>
          <w:rFonts w:ascii="Arial" w:hAnsi="Arial" w:cs="Arial"/>
          <w:sz w:val="22"/>
          <w:szCs w:val="22"/>
        </w:rPr>
        <w:t>  Men and women from the least deprived areas can expect to live six years longer than those in the most deprived areas</w:t>
      </w:r>
      <w:r w:rsidR="00F6725E">
        <w:rPr>
          <w:rFonts w:ascii="Arial" w:hAnsi="Arial" w:cs="Arial"/>
          <w:sz w:val="22"/>
          <w:szCs w:val="22"/>
        </w:rPr>
        <w:t>.</w:t>
      </w:r>
    </w:p>
    <w:p w:rsidR="00B25CE6" w:rsidRDefault="00B25CE6" w:rsidP="00FA3E75">
      <w:pPr>
        <w:jc w:val="both"/>
        <w:rPr>
          <w:rFonts w:ascii="Arial" w:hAnsi="Arial" w:cs="Arial"/>
          <w:sz w:val="22"/>
          <w:szCs w:val="22"/>
        </w:rPr>
      </w:pPr>
    </w:p>
    <w:p w:rsidR="004F1DBE" w:rsidRPr="00DB7FD7" w:rsidRDefault="004F1DBE" w:rsidP="00F6725E">
      <w:pPr>
        <w:ind w:left="709" w:hanging="567"/>
        <w:jc w:val="both"/>
        <w:rPr>
          <w:rFonts w:ascii="Arial" w:hAnsi="Arial" w:cs="Arial"/>
          <w:sz w:val="22"/>
          <w:szCs w:val="22"/>
        </w:rPr>
      </w:pPr>
      <w:r>
        <w:rPr>
          <w:rFonts w:ascii="Arial" w:hAnsi="Arial" w:cs="Arial"/>
          <w:sz w:val="22"/>
          <w:szCs w:val="22"/>
        </w:rPr>
        <w:t>3.4</w:t>
      </w:r>
      <w:r w:rsidRPr="00DB7FD7">
        <w:rPr>
          <w:rFonts w:ascii="Arial" w:hAnsi="Arial" w:cs="Arial"/>
          <w:sz w:val="22"/>
          <w:szCs w:val="22"/>
        </w:rPr>
        <w:t xml:space="preserve"> </w:t>
      </w:r>
      <w:r w:rsidR="003766F8">
        <w:rPr>
          <w:rFonts w:ascii="Arial" w:hAnsi="Arial" w:cs="Arial"/>
          <w:sz w:val="22"/>
          <w:szCs w:val="22"/>
        </w:rPr>
        <w:t xml:space="preserve">  </w:t>
      </w:r>
      <w:r>
        <w:rPr>
          <w:rFonts w:ascii="Arial" w:hAnsi="Arial" w:cs="Arial"/>
          <w:sz w:val="22"/>
          <w:szCs w:val="22"/>
        </w:rPr>
        <w:t xml:space="preserve">In </w:t>
      </w:r>
      <w:r w:rsidRPr="00DB7FD7">
        <w:rPr>
          <w:rFonts w:ascii="Arial" w:hAnsi="Arial" w:cs="Arial"/>
          <w:sz w:val="22"/>
          <w:szCs w:val="22"/>
        </w:rPr>
        <w:t>2012, 80% of all UK households had internet access.  93 per cent of households with Internet access used a fixed broadband connection, of</w:t>
      </w:r>
      <w:r>
        <w:rPr>
          <w:rFonts w:ascii="Arial" w:hAnsi="Arial" w:cs="Arial"/>
          <w:sz w:val="22"/>
          <w:szCs w:val="22"/>
        </w:rPr>
        <w:t xml:space="preserve"> </w:t>
      </w:r>
      <w:r w:rsidRPr="00DB7FD7">
        <w:rPr>
          <w:rFonts w:ascii="Arial" w:hAnsi="Arial" w:cs="Arial"/>
          <w:sz w:val="22"/>
          <w:szCs w:val="22"/>
        </w:rPr>
        <w:t>which 30 per cent used a cable or fibre optic connection.  In 2012, 67 per cent of adults in Great Britain used a computer every day, rising to over 80% amongst people under 45 years of age.  Access to the Internet using a mobile phone more than doubled between 2010 and 2012, from 24% to 51%.  In 2012, 32% of adults accessed the Internet using a mobile phone every day.</w:t>
      </w:r>
    </w:p>
    <w:p w:rsidR="004F1DBE" w:rsidRDefault="004F1DBE" w:rsidP="00F6725E">
      <w:pPr>
        <w:ind w:left="709" w:hanging="567"/>
        <w:jc w:val="both"/>
        <w:rPr>
          <w:rFonts w:ascii="Arial" w:hAnsi="Arial" w:cs="Arial"/>
          <w:sz w:val="22"/>
          <w:szCs w:val="22"/>
        </w:rPr>
      </w:pPr>
    </w:p>
    <w:p w:rsidR="004F1DBE" w:rsidRDefault="004F1DBE" w:rsidP="00F6725E">
      <w:pPr>
        <w:ind w:left="709" w:hanging="567"/>
        <w:jc w:val="both"/>
        <w:rPr>
          <w:rFonts w:ascii="Arial" w:hAnsi="Arial" w:cs="Arial"/>
          <w:sz w:val="22"/>
          <w:szCs w:val="22"/>
        </w:rPr>
      </w:pPr>
      <w:r>
        <w:rPr>
          <w:rFonts w:ascii="Arial" w:hAnsi="Arial" w:cs="Arial"/>
          <w:sz w:val="22"/>
          <w:szCs w:val="22"/>
        </w:rPr>
        <w:t xml:space="preserve">3.5 </w:t>
      </w:r>
      <w:r w:rsidR="00536AF0">
        <w:rPr>
          <w:rFonts w:ascii="Arial" w:hAnsi="Arial" w:cs="Arial"/>
          <w:sz w:val="22"/>
          <w:szCs w:val="22"/>
        </w:rPr>
        <w:tab/>
      </w:r>
      <w:r>
        <w:rPr>
          <w:rFonts w:ascii="Arial" w:hAnsi="Arial" w:cs="Arial"/>
          <w:sz w:val="22"/>
          <w:szCs w:val="22"/>
        </w:rPr>
        <w:t>Whilst w</w:t>
      </w:r>
      <w:r w:rsidRPr="00B51236">
        <w:rPr>
          <w:rFonts w:ascii="Arial" w:hAnsi="Arial" w:cs="Arial"/>
          <w:sz w:val="22"/>
          <w:szCs w:val="22"/>
        </w:rPr>
        <w:t xml:space="preserve">e do not have statistics about the level and type of Internet use in Oxford, as the city </w:t>
      </w:r>
      <w:r>
        <w:rPr>
          <w:rFonts w:ascii="Arial" w:hAnsi="Arial" w:cs="Arial"/>
          <w:sz w:val="22"/>
          <w:szCs w:val="22"/>
        </w:rPr>
        <w:t xml:space="preserve">has </w:t>
      </w:r>
      <w:r w:rsidRPr="00B51236">
        <w:rPr>
          <w:rFonts w:ascii="Arial" w:hAnsi="Arial" w:cs="Arial"/>
          <w:sz w:val="22"/>
          <w:szCs w:val="22"/>
        </w:rPr>
        <w:t>a very young population due to the large number of university students, we can expect that internet usage in Oxford is higher than the national average. Education is also an important determinant of whether people have internet access at home.  Almost all adults (93%) who had a degree-level qualification are estimated to have internet access at home – compared to 56% of people with no formal qualifications.  Oxford has a higher than average proportion of the population with degree-level qualifications, and a lower than average proportion of the population with no qualifications.  This is another reason why we can expect internet usage in Oxford to be higher than the national average.   However in the deprived areas of the city very high proportions of the population have no qualifications, so in these areas there may be lower than average rates of internet usage</w:t>
      </w:r>
      <w:r>
        <w:rPr>
          <w:rFonts w:ascii="Arial" w:hAnsi="Arial" w:cs="Arial"/>
          <w:sz w:val="22"/>
          <w:szCs w:val="22"/>
        </w:rPr>
        <w:t>.</w:t>
      </w:r>
    </w:p>
    <w:p w:rsidR="00CA3008" w:rsidRDefault="00CA3008" w:rsidP="00F6725E">
      <w:pPr>
        <w:ind w:left="709" w:hanging="567"/>
        <w:jc w:val="both"/>
        <w:rPr>
          <w:rFonts w:ascii="Arial" w:hAnsi="Arial" w:cs="Arial"/>
          <w:sz w:val="22"/>
          <w:szCs w:val="22"/>
        </w:rPr>
      </w:pPr>
    </w:p>
    <w:p w:rsidR="004F1DBE" w:rsidRDefault="00AE72A2" w:rsidP="00F6725E">
      <w:pPr>
        <w:ind w:left="709" w:hanging="567"/>
        <w:jc w:val="both"/>
        <w:rPr>
          <w:rFonts w:ascii="Arial" w:hAnsi="Arial" w:cs="Arial"/>
          <w:sz w:val="22"/>
          <w:szCs w:val="22"/>
        </w:rPr>
      </w:pPr>
      <w:r>
        <w:rPr>
          <w:rFonts w:ascii="Arial" w:hAnsi="Arial" w:cs="Arial"/>
          <w:sz w:val="22"/>
          <w:szCs w:val="22"/>
        </w:rPr>
        <w:t xml:space="preserve">3.6 </w:t>
      </w:r>
      <w:r w:rsidR="00F6725E">
        <w:rPr>
          <w:rFonts w:ascii="Arial" w:hAnsi="Arial" w:cs="Arial"/>
          <w:sz w:val="22"/>
          <w:szCs w:val="22"/>
        </w:rPr>
        <w:t xml:space="preserve"> </w:t>
      </w:r>
      <w:r w:rsidR="000E0899">
        <w:rPr>
          <w:rFonts w:ascii="Arial" w:hAnsi="Arial" w:cs="Arial"/>
          <w:sz w:val="22"/>
          <w:szCs w:val="22"/>
        </w:rPr>
        <w:tab/>
      </w:r>
      <w:r w:rsidR="004F1DBE">
        <w:rPr>
          <w:rFonts w:ascii="Arial" w:hAnsi="Arial" w:cs="Arial"/>
          <w:sz w:val="22"/>
          <w:szCs w:val="22"/>
        </w:rPr>
        <w:t xml:space="preserve">Further demographic information can be found at Appendix </w:t>
      </w:r>
      <w:r w:rsidR="00243902">
        <w:rPr>
          <w:rFonts w:ascii="Arial" w:hAnsi="Arial" w:cs="Arial"/>
          <w:sz w:val="22"/>
          <w:szCs w:val="22"/>
        </w:rPr>
        <w:t>A</w:t>
      </w:r>
      <w:r w:rsidR="004F1DBE">
        <w:rPr>
          <w:rFonts w:ascii="Arial" w:hAnsi="Arial" w:cs="Arial"/>
          <w:sz w:val="22"/>
          <w:szCs w:val="22"/>
        </w:rPr>
        <w:t>.</w:t>
      </w:r>
    </w:p>
    <w:p w:rsidR="00420DAF" w:rsidRPr="003172F9" w:rsidRDefault="00420DAF" w:rsidP="00F6725E">
      <w:pPr>
        <w:ind w:left="709" w:hanging="567"/>
        <w:jc w:val="both"/>
        <w:rPr>
          <w:rFonts w:ascii="Arial" w:hAnsi="Arial" w:cs="Arial"/>
          <w:sz w:val="22"/>
          <w:szCs w:val="22"/>
        </w:rPr>
      </w:pPr>
    </w:p>
    <w:p w:rsidR="00AE72A2" w:rsidRDefault="00AE72A2" w:rsidP="003172F9">
      <w:pPr>
        <w:ind w:left="360"/>
        <w:rPr>
          <w:rFonts w:ascii="Arial" w:hAnsi="Arial" w:cs="Arial"/>
          <w:b/>
          <w:sz w:val="22"/>
          <w:szCs w:val="22"/>
        </w:rPr>
      </w:pPr>
    </w:p>
    <w:p w:rsidR="00AE72A2" w:rsidRDefault="00AE72A2" w:rsidP="003172F9">
      <w:pPr>
        <w:ind w:left="360"/>
        <w:rPr>
          <w:rFonts w:ascii="Arial" w:hAnsi="Arial" w:cs="Arial"/>
          <w:b/>
          <w:sz w:val="22"/>
          <w:szCs w:val="22"/>
        </w:rPr>
      </w:pPr>
    </w:p>
    <w:p w:rsidR="00AE72A2" w:rsidRDefault="00AE72A2" w:rsidP="003172F9">
      <w:pPr>
        <w:ind w:left="360"/>
        <w:rPr>
          <w:rFonts w:ascii="Arial" w:hAnsi="Arial" w:cs="Arial"/>
          <w:b/>
          <w:sz w:val="22"/>
          <w:szCs w:val="22"/>
        </w:rPr>
      </w:pPr>
    </w:p>
    <w:p w:rsidR="006801EB" w:rsidRDefault="006801EB" w:rsidP="003172F9">
      <w:pPr>
        <w:ind w:left="360"/>
        <w:rPr>
          <w:rFonts w:ascii="Arial" w:hAnsi="Arial" w:cs="Arial"/>
          <w:b/>
          <w:sz w:val="22"/>
          <w:szCs w:val="22"/>
        </w:rPr>
      </w:pPr>
    </w:p>
    <w:p w:rsidR="00D30E72" w:rsidRPr="003172F9" w:rsidRDefault="00AE72A2" w:rsidP="003172F9">
      <w:pPr>
        <w:ind w:left="360"/>
        <w:rPr>
          <w:rFonts w:ascii="Arial" w:hAnsi="Arial" w:cs="Arial"/>
          <w:b/>
          <w:sz w:val="22"/>
          <w:szCs w:val="22"/>
        </w:rPr>
      </w:pPr>
      <w:r>
        <w:rPr>
          <w:rFonts w:ascii="Arial" w:hAnsi="Arial" w:cs="Arial"/>
          <w:b/>
          <w:sz w:val="22"/>
          <w:szCs w:val="22"/>
        </w:rPr>
        <w:lastRenderedPageBreak/>
        <w:t xml:space="preserve">4.  </w:t>
      </w:r>
      <w:r w:rsidR="00EC0EA3" w:rsidRPr="003172F9">
        <w:rPr>
          <w:rFonts w:ascii="Arial" w:hAnsi="Arial" w:cs="Arial"/>
          <w:b/>
          <w:sz w:val="22"/>
          <w:szCs w:val="22"/>
        </w:rPr>
        <w:t>WHERE ARE WE NOW?</w:t>
      </w:r>
    </w:p>
    <w:p w:rsidR="003F44BF" w:rsidRDefault="003F44BF" w:rsidP="003F44BF">
      <w:pPr>
        <w:rPr>
          <w:rFonts w:ascii="Arial" w:hAnsi="Arial" w:cs="Arial"/>
          <w:b/>
          <w:sz w:val="22"/>
          <w:szCs w:val="22"/>
        </w:rPr>
      </w:pPr>
    </w:p>
    <w:p w:rsidR="00D30E72" w:rsidRDefault="003172F9" w:rsidP="00243902">
      <w:pPr>
        <w:ind w:left="720" w:hanging="578"/>
        <w:jc w:val="both"/>
        <w:rPr>
          <w:rFonts w:ascii="Arial" w:hAnsi="Arial" w:cs="Arial"/>
          <w:sz w:val="22"/>
          <w:szCs w:val="22"/>
        </w:rPr>
      </w:pPr>
      <w:r>
        <w:rPr>
          <w:rFonts w:ascii="Arial" w:hAnsi="Arial" w:cs="Arial"/>
          <w:sz w:val="22"/>
          <w:szCs w:val="22"/>
        </w:rPr>
        <w:t>4</w:t>
      </w:r>
      <w:r w:rsidR="0039787C">
        <w:rPr>
          <w:rFonts w:ascii="Arial" w:hAnsi="Arial" w:cs="Arial"/>
          <w:sz w:val="22"/>
          <w:szCs w:val="22"/>
        </w:rPr>
        <w:t xml:space="preserve">.1 </w:t>
      </w:r>
      <w:r w:rsidR="000E0899">
        <w:rPr>
          <w:rFonts w:ascii="Arial" w:hAnsi="Arial" w:cs="Arial"/>
          <w:sz w:val="22"/>
          <w:szCs w:val="22"/>
        </w:rPr>
        <w:tab/>
      </w:r>
      <w:r w:rsidR="003F44BF" w:rsidRPr="003F44BF">
        <w:rPr>
          <w:rFonts w:ascii="Arial" w:hAnsi="Arial" w:cs="Arial"/>
          <w:sz w:val="22"/>
          <w:szCs w:val="22"/>
        </w:rPr>
        <w:t xml:space="preserve">Since writing the original Customer Contact Strategy in 2009, the Council’s Customer First </w:t>
      </w:r>
      <w:r w:rsidR="003766F8">
        <w:rPr>
          <w:rFonts w:ascii="Arial" w:hAnsi="Arial" w:cs="Arial"/>
          <w:sz w:val="22"/>
          <w:szCs w:val="22"/>
        </w:rPr>
        <w:t xml:space="preserve">   </w:t>
      </w:r>
      <w:r w:rsidR="00AE72A2">
        <w:rPr>
          <w:rFonts w:ascii="Arial" w:hAnsi="Arial" w:cs="Arial"/>
          <w:sz w:val="22"/>
          <w:szCs w:val="22"/>
        </w:rPr>
        <w:t>P</w:t>
      </w:r>
      <w:r w:rsidR="00AE72A2" w:rsidRPr="003F44BF">
        <w:rPr>
          <w:rFonts w:ascii="Arial" w:hAnsi="Arial" w:cs="Arial"/>
          <w:sz w:val="22"/>
          <w:szCs w:val="22"/>
        </w:rPr>
        <w:t xml:space="preserve">rogramme </w:t>
      </w:r>
      <w:r w:rsidR="00FF717B">
        <w:rPr>
          <w:rFonts w:ascii="Arial" w:hAnsi="Arial" w:cs="Arial"/>
          <w:sz w:val="22"/>
          <w:szCs w:val="22"/>
        </w:rPr>
        <w:t xml:space="preserve">has delivered </w:t>
      </w:r>
      <w:r w:rsidR="003F44BF" w:rsidRPr="003F44BF">
        <w:rPr>
          <w:rFonts w:ascii="Arial" w:hAnsi="Arial" w:cs="Arial"/>
          <w:sz w:val="22"/>
          <w:szCs w:val="22"/>
        </w:rPr>
        <w:t xml:space="preserve">the following </w:t>
      </w:r>
      <w:r w:rsidR="003F44BF">
        <w:rPr>
          <w:rFonts w:ascii="Arial" w:hAnsi="Arial" w:cs="Arial"/>
          <w:sz w:val="22"/>
          <w:szCs w:val="22"/>
        </w:rPr>
        <w:t>outcomes:</w:t>
      </w:r>
    </w:p>
    <w:p w:rsidR="00361F18" w:rsidRDefault="00361F18" w:rsidP="00294F65">
      <w:pPr>
        <w:jc w:val="both"/>
        <w:rPr>
          <w:rFonts w:ascii="Arial" w:hAnsi="Arial" w:cs="Arial"/>
          <w:sz w:val="22"/>
          <w:szCs w:val="22"/>
        </w:rPr>
      </w:pPr>
    </w:p>
    <w:p w:rsidR="00482286" w:rsidRPr="00361F18" w:rsidRDefault="009A3264" w:rsidP="003766F8">
      <w:pPr>
        <w:pStyle w:val="ListParagraph"/>
        <w:numPr>
          <w:ilvl w:val="0"/>
          <w:numId w:val="26"/>
        </w:numPr>
        <w:rPr>
          <w:rFonts w:ascii="Arial" w:hAnsi="Arial" w:cs="Arial"/>
        </w:rPr>
      </w:pPr>
      <w:r w:rsidRPr="00361F18">
        <w:rPr>
          <w:rFonts w:ascii="Arial" w:hAnsi="Arial" w:cs="Arial"/>
          <w:sz w:val="22"/>
          <w:szCs w:val="22"/>
        </w:rPr>
        <w:t xml:space="preserve">Constant measuring </w:t>
      </w:r>
      <w:r w:rsidR="00361F18" w:rsidRPr="00361F18">
        <w:rPr>
          <w:rFonts w:ascii="Arial" w:hAnsi="Arial" w:cs="Arial"/>
          <w:sz w:val="22"/>
          <w:szCs w:val="22"/>
        </w:rPr>
        <w:t>of customer</w:t>
      </w:r>
      <w:r w:rsidR="00482286" w:rsidRPr="00361F18">
        <w:rPr>
          <w:rFonts w:ascii="Arial" w:hAnsi="Arial" w:cs="Arial"/>
          <w:sz w:val="22"/>
          <w:szCs w:val="22"/>
        </w:rPr>
        <w:t xml:space="preserve"> satisfaction, which is monitored and benchmarked with over 100 other local authorities.  The corporate target for customer satisfaction is set at 75% (and is being achieved), and covers the service experienced in our contact centre, customer service centres and website.   Customer satisfaction with the telephone contact centre specifically is at 91%, putting us just outside top ten </w:t>
      </w:r>
      <w:r w:rsidR="00F6725E" w:rsidRPr="00361F18">
        <w:rPr>
          <w:rFonts w:ascii="Arial" w:hAnsi="Arial" w:cs="Arial"/>
          <w:sz w:val="22"/>
          <w:szCs w:val="22"/>
        </w:rPr>
        <w:t>performances</w:t>
      </w:r>
      <w:r w:rsidR="00482286" w:rsidRPr="00361F18">
        <w:rPr>
          <w:rFonts w:ascii="Arial" w:hAnsi="Arial" w:cs="Arial"/>
          <w:sz w:val="22"/>
          <w:szCs w:val="22"/>
        </w:rPr>
        <w:t xml:space="preserve"> with our benchmark peers.  </w:t>
      </w:r>
      <w:r w:rsidR="00361F18" w:rsidRPr="00361F18">
        <w:rPr>
          <w:rFonts w:ascii="Arial" w:hAnsi="Arial" w:cs="Arial"/>
          <w:sz w:val="22"/>
          <w:szCs w:val="22"/>
        </w:rPr>
        <w:t>More work needs to be done to improve satisfaction levels with our face-to-face service and the Council’s website.</w:t>
      </w:r>
      <w:r w:rsidR="00482286" w:rsidRPr="00361F18">
        <w:rPr>
          <w:rFonts w:ascii="Arial" w:hAnsi="Arial" w:cs="Arial"/>
        </w:rPr>
        <w:tab/>
      </w:r>
      <w:r w:rsidR="00482286" w:rsidRPr="00361F18">
        <w:rPr>
          <w:rFonts w:ascii="Arial" w:hAnsi="Arial" w:cs="Arial"/>
        </w:rPr>
        <w:tab/>
      </w:r>
    </w:p>
    <w:p w:rsidR="00482286" w:rsidRDefault="00697DC0" w:rsidP="003766F8">
      <w:pPr>
        <w:numPr>
          <w:ilvl w:val="0"/>
          <w:numId w:val="26"/>
        </w:numPr>
        <w:jc w:val="both"/>
        <w:rPr>
          <w:rFonts w:ascii="Arial" w:hAnsi="Arial" w:cs="Arial"/>
          <w:sz w:val="22"/>
          <w:szCs w:val="22"/>
        </w:rPr>
      </w:pPr>
      <w:r>
        <w:rPr>
          <w:rFonts w:ascii="Arial" w:hAnsi="Arial" w:cs="Arial"/>
          <w:sz w:val="22"/>
          <w:szCs w:val="22"/>
        </w:rPr>
        <w:t>S</w:t>
      </w:r>
      <w:r w:rsidR="007C6526">
        <w:rPr>
          <w:rFonts w:ascii="Arial" w:hAnsi="Arial" w:cs="Arial"/>
          <w:sz w:val="22"/>
          <w:szCs w:val="22"/>
        </w:rPr>
        <w:t xml:space="preserve">ingle customer contact </w:t>
      </w:r>
      <w:r w:rsidR="009964A3">
        <w:rPr>
          <w:rFonts w:ascii="Arial" w:hAnsi="Arial" w:cs="Arial"/>
          <w:sz w:val="22"/>
          <w:szCs w:val="22"/>
        </w:rPr>
        <w:t>centre with one telephone number for the organisation</w:t>
      </w:r>
      <w:r w:rsidR="00482286">
        <w:rPr>
          <w:rFonts w:ascii="Arial" w:hAnsi="Arial" w:cs="Arial"/>
          <w:sz w:val="22"/>
          <w:szCs w:val="22"/>
        </w:rPr>
        <w:t xml:space="preserve">, providing access to a wide range of council services. Over </w:t>
      </w:r>
      <w:r w:rsidR="003E7C0B">
        <w:rPr>
          <w:rFonts w:ascii="Arial" w:hAnsi="Arial" w:cs="Arial"/>
          <w:sz w:val="22"/>
          <w:szCs w:val="22"/>
        </w:rPr>
        <w:t>90</w:t>
      </w:r>
      <w:r w:rsidR="00482286">
        <w:rPr>
          <w:rFonts w:ascii="Arial" w:hAnsi="Arial" w:cs="Arial"/>
          <w:sz w:val="22"/>
          <w:szCs w:val="22"/>
        </w:rPr>
        <w:t>% of all customers get through first time using this number.</w:t>
      </w:r>
    </w:p>
    <w:p w:rsidR="00482286" w:rsidRPr="00B61731" w:rsidRDefault="007C6526" w:rsidP="003766F8">
      <w:pPr>
        <w:numPr>
          <w:ilvl w:val="0"/>
          <w:numId w:val="26"/>
        </w:numPr>
        <w:jc w:val="both"/>
        <w:rPr>
          <w:rFonts w:ascii="Arial" w:hAnsi="Arial" w:cs="Arial"/>
          <w:color w:val="000000"/>
          <w:sz w:val="22"/>
          <w:szCs w:val="22"/>
        </w:rPr>
      </w:pPr>
      <w:r>
        <w:rPr>
          <w:rFonts w:ascii="Arial" w:hAnsi="Arial" w:cs="Arial"/>
          <w:sz w:val="22"/>
          <w:szCs w:val="22"/>
        </w:rPr>
        <w:t xml:space="preserve"> </w:t>
      </w:r>
      <w:r w:rsidR="00482286">
        <w:rPr>
          <w:rFonts w:ascii="Arial" w:hAnsi="Arial" w:cs="Arial"/>
          <w:sz w:val="22"/>
          <w:szCs w:val="22"/>
        </w:rPr>
        <w:t xml:space="preserve">A modern walk in customer service centre providing access to officers via appointment or “drop in” alongside </w:t>
      </w:r>
      <w:r w:rsidR="005C7529">
        <w:rPr>
          <w:rFonts w:ascii="Arial" w:hAnsi="Arial" w:cs="Arial"/>
          <w:sz w:val="22"/>
          <w:szCs w:val="22"/>
        </w:rPr>
        <w:t>self-service</w:t>
      </w:r>
      <w:r w:rsidR="00482286">
        <w:rPr>
          <w:rFonts w:ascii="Arial" w:hAnsi="Arial" w:cs="Arial"/>
          <w:sz w:val="22"/>
          <w:szCs w:val="22"/>
        </w:rPr>
        <w:t xml:space="preserve"> facilities. The customer service centre is also available for partner surgeries and is being effectively used by </w:t>
      </w:r>
      <w:r w:rsidR="005C7529">
        <w:rPr>
          <w:rFonts w:ascii="Arial" w:hAnsi="Arial" w:cs="Arial"/>
          <w:sz w:val="22"/>
          <w:szCs w:val="22"/>
        </w:rPr>
        <w:t>Carers Oxfordshire and</w:t>
      </w:r>
      <w:r w:rsidR="006D0B87">
        <w:rPr>
          <w:rFonts w:ascii="Arial" w:hAnsi="Arial" w:cs="Arial"/>
          <w:sz w:val="22"/>
          <w:szCs w:val="22"/>
        </w:rPr>
        <w:t xml:space="preserve"> Shelter</w:t>
      </w:r>
      <w:r w:rsidR="005C7529">
        <w:rPr>
          <w:rFonts w:ascii="Arial" w:hAnsi="Arial" w:cs="Arial"/>
          <w:sz w:val="22"/>
          <w:szCs w:val="22"/>
        </w:rPr>
        <w:t xml:space="preserve"> </w:t>
      </w:r>
      <w:r w:rsidR="00482286" w:rsidRPr="00B61731">
        <w:rPr>
          <w:rFonts w:ascii="Arial" w:hAnsi="Arial" w:cs="Arial"/>
          <w:color w:val="000000"/>
          <w:sz w:val="22"/>
          <w:szCs w:val="22"/>
        </w:rPr>
        <w:t xml:space="preserve">to introduce a one-stop-shop of </w:t>
      </w:r>
      <w:r w:rsidR="00697DC0">
        <w:rPr>
          <w:rFonts w:ascii="Arial" w:hAnsi="Arial" w:cs="Arial"/>
          <w:color w:val="000000"/>
          <w:sz w:val="22"/>
          <w:szCs w:val="22"/>
        </w:rPr>
        <w:t>l</w:t>
      </w:r>
      <w:r w:rsidR="00482286" w:rsidRPr="00B61731">
        <w:rPr>
          <w:rFonts w:ascii="Arial" w:hAnsi="Arial" w:cs="Arial"/>
          <w:color w:val="000000"/>
          <w:sz w:val="22"/>
          <w:szCs w:val="22"/>
        </w:rPr>
        <w:t>ocal services.</w:t>
      </w:r>
    </w:p>
    <w:p w:rsidR="003F44BF" w:rsidRPr="003F44BF" w:rsidRDefault="00482286" w:rsidP="003766F8">
      <w:pPr>
        <w:numPr>
          <w:ilvl w:val="0"/>
          <w:numId w:val="26"/>
        </w:numPr>
        <w:jc w:val="both"/>
        <w:rPr>
          <w:rFonts w:ascii="Arial" w:hAnsi="Arial" w:cs="Arial"/>
          <w:sz w:val="22"/>
          <w:szCs w:val="22"/>
        </w:rPr>
      </w:pPr>
      <w:r>
        <w:rPr>
          <w:rFonts w:ascii="Arial" w:hAnsi="Arial" w:cs="Arial"/>
          <w:sz w:val="22"/>
          <w:szCs w:val="22"/>
        </w:rPr>
        <w:t>M</w:t>
      </w:r>
      <w:r w:rsidR="007C6526">
        <w:rPr>
          <w:rFonts w:ascii="Arial" w:hAnsi="Arial" w:cs="Arial"/>
          <w:sz w:val="22"/>
          <w:szCs w:val="22"/>
        </w:rPr>
        <w:t xml:space="preserve">ulti skilled </w:t>
      </w:r>
      <w:r>
        <w:rPr>
          <w:rFonts w:ascii="Arial" w:hAnsi="Arial" w:cs="Arial"/>
          <w:sz w:val="22"/>
          <w:szCs w:val="22"/>
        </w:rPr>
        <w:t>Custo</w:t>
      </w:r>
      <w:r w:rsidR="005C7529">
        <w:rPr>
          <w:rFonts w:ascii="Arial" w:hAnsi="Arial" w:cs="Arial"/>
          <w:sz w:val="22"/>
          <w:szCs w:val="22"/>
        </w:rPr>
        <w:t>me</w:t>
      </w:r>
      <w:r>
        <w:rPr>
          <w:rFonts w:ascii="Arial" w:hAnsi="Arial" w:cs="Arial"/>
          <w:sz w:val="22"/>
          <w:szCs w:val="22"/>
        </w:rPr>
        <w:t xml:space="preserve">r Service Officers </w:t>
      </w:r>
      <w:r w:rsidR="007C6526">
        <w:rPr>
          <w:rFonts w:ascii="Arial" w:hAnsi="Arial" w:cs="Arial"/>
          <w:sz w:val="22"/>
          <w:szCs w:val="22"/>
        </w:rPr>
        <w:t>who are able to deal with a wide range of customer enquiries; Housing Repairs, Tenancy Services, Rents and Homeless, Housing Benefits and Council tax, Waste recycling and Garden waste. Environmental Development – Pest and Dog warden services and Planning enquiries.</w:t>
      </w:r>
      <w:r w:rsidR="009964A3">
        <w:rPr>
          <w:rFonts w:ascii="Arial" w:hAnsi="Arial" w:cs="Arial"/>
          <w:sz w:val="22"/>
          <w:szCs w:val="22"/>
        </w:rPr>
        <w:t xml:space="preserve">  Over 90% of all enquiries handled </w:t>
      </w:r>
      <w:r>
        <w:rPr>
          <w:rFonts w:ascii="Arial" w:hAnsi="Arial" w:cs="Arial"/>
          <w:sz w:val="22"/>
          <w:szCs w:val="22"/>
        </w:rPr>
        <w:t xml:space="preserve">either face-to-face or over the telephone are resolved at point of contact and </w:t>
      </w:r>
      <w:r w:rsidR="009964A3">
        <w:rPr>
          <w:rFonts w:ascii="Arial" w:hAnsi="Arial" w:cs="Arial"/>
          <w:sz w:val="22"/>
          <w:szCs w:val="22"/>
        </w:rPr>
        <w:t>without hand off to the back office.</w:t>
      </w:r>
    </w:p>
    <w:p w:rsidR="0018154A" w:rsidRDefault="00D30E72" w:rsidP="003766F8">
      <w:pPr>
        <w:numPr>
          <w:ilvl w:val="0"/>
          <w:numId w:val="26"/>
        </w:numPr>
        <w:jc w:val="both"/>
        <w:rPr>
          <w:rFonts w:ascii="Arial" w:hAnsi="Arial" w:cs="Arial"/>
          <w:sz w:val="22"/>
          <w:szCs w:val="22"/>
        </w:rPr>
      </w:pPr>
      <w:r w:rsidRPr="00D30E72">
        <w:rPr>
          <w:rFonts w:ascii="Arial" w:hAnsi="Arial" w:cs="Arial"/>
          <w:sz w:val="22"/>
          <w:szCs w:val="22"/>
        </w:rPr>
        <w:t xml:space="preserve">The implementation of </w:t>
      </w:r>
      <w:r w:rsidR="003F44BF">
        <w:rPr>
          <w:rFonts w:ascii="Arial" w:hAnsi="Arial" w:cs="Arial"/>
          <w:sz w:val="22"/>
          <w:szCs w:val="22"/>
        </w:rPr>
        <w:t xml:space="preserve">a </w:t>
      </w:r>
      <w:r w:rsidRPr="00D30E72">
        <w:rPr>
          <w:rFonts w:ascii="Arial" w:hAnsi="Arial" w:cs="Arial"/>
          <w:sz w:val="22"/>
          <w:szCs w:val="22"/>
        </w:rPr>
        <w:t xml:space="preserve">Customer Relationship Management (CRM) </w:t>
      </w:r>
      <w:r w:rsidR="003F44BF">
        <w:rPr>
          <w:rFonts w:ascii="Arial" w:hAnsi="Arial" w:cs="Arial"/>
          <w:sz w:val="22"/>
          <w:szCs w:val="22"/>
        </w:rPr>
        <w:t>system</w:t>
      </w:r>
      <w:r w:rsidR="0018154A">
        <w:rPr>
          <w:rFonts w:ascii="Arial" w:hAnsi="Arial" w:cs="Arial"/>
          <w:sz w:val="22"/>
          <w:szCs w:val="22"/>
        </w:rPr>
        <w:t xml:space="preserve"> which has</w:t>
      </w:r>
      <w:r w:rsidR="003F44BF">
        <w:rPr>
          <w:rFonts w:ascii="Arial" w:hAnsi="Arial" w:cs="Arial"/>
          <w:sz w:val="22"/>
          <w:szCs w:val="22"/>
        </w:rPr>
        <w:t xml:space="preserve"> enable</w:t>
      </w:r>
      <w:r w:rsidR="0018154A">
        <w:rPr>
          <w:rFonts w:ascii="Arial" w:hAnsi="Arial" w:cs="Arial"/>
          <w:sz w:val="22"/>
          <w:szCs w:val="22"/>
        </w:rPr>
        <w:t>d</w:t>
      </w:r>
      <w:r w:rsidR="003F44BF">
        <w:rPr>
          <w:rFonts w:ascii="Arial" w:hAnsi="Arial" w:cs="Arial"/>
          <w:sz w:val="22"/>
          <w:szCs w:val="22"/>
        </w:rPr>
        <w:t xml:space="preserve"> service delivery and resolution at the first point of contact in the majority of cases</w:t>
      </w:r>
      <w:r w:rsidR="0018154A">
        <w:rPr>
          <w:rFonts w:ascii="Arial" w:hAnsi="Arial" w:cs="Arial"/>
          <w:sz w:val="22"/>
          <w:szCs w:val="22"/>
        </w:rPr>
        <w:t xml:space="preserve"> in our customer service centres and contact centre.</w:t>
      </w:r>
    </w:p>
    <w:p w:rsidR="0018154A" w:rsidRDefault="0018154A" w:rsidP="003766F8">
      <w:pPr>
        <w:numPr>
          <w:ilvl w:val="0"/>
          <w:numId w:val="26"/>
        </w:numPr>
        <w:jc w:val="both"/>
        <w:rPr>
          <w:rFonts w:ascii="Arial" w:hAnsi="Arial" w:cs="Arial"/>
          <w:sz w:val="22"/>
          <w:szCs w:val="22"/>
        </w:rPr>
      </w:pPr>
      <w:r>
        <w:rPr>
          <w:rFonts w:ascii="Arial" w:hAnsi="Arial" w:cs="Arial"/>
          <w:sz w:val="22"/>
          <w:szCs w:val="22"/>
        </w:rPr>
        <w:t xml:space="preserve">Consistency of business </w:t>
      </w:r>
      <w:r w:rsidR="00D30E72" w:rsidRPr="00D30E72">
        <w:rPr>
          <w:rFonts w:ascii="Arial" w:hAnsi="Arial" w:cs="Arial"/>
          <w:sz w:val="22"/>
          <w:szCs w:val="22"/>
        </w:rPr>
        <w:t>processes associated with customer contact and simultaneously improve</w:t>
      </w:r>
      <w:r>
        <w:rPr>
          <w:rFonts w:ascii="Arial" w:hAnsi="Arial" w:cs="Arial"/>
          <w:sz w:val="22"/>
          <w:szCs w:val="22"/>
        </w:rPr>
        <w:t xml:space="preserve">ments in </w:t>
      </w:r>
      <w:r w:rsidR="00D30E72" w:rsidRPr="00D30E72">
        <w:rPr>
          <w:rFonts w:ascii="Arial" w:hAnsi="Arial" w:cs="Arial"/>
          <w:sz w:val="22"/>
          <w:szCs w:val="22"/>
        </w:rPr>
        <w:t xml:space="preserve">service levels and consequently customer satisfaction.  </w:t>
      </w:r>
    </w:p>
    <w:p w:rsidR="00D30E72" w:rsidRDefault="00946098" w:rsidP="003766F8">
      <w:pPr>
        <w:numPr>
          <w:ilvl w:val="0"/>
          <w:numId w:val="26"/>
        </w:numPr>
        <w:jc w:val="both"/>
        <w:rPr>
          <w:rFonts w:ascii="Arial" w:hAnsi="Arial" w:cs="Arial"/>
          <w:sz w:val="22"/>
          <w:szCs w:val="22"/>
        </w:rPr>
      </w:pPr>
      <w:r>
        <w:rPr>
          <w:rFonts w:ascii="Arial" w:hAnsi="Arial" w:cs="Arial"/>
          <w:sz w:val="22"/>
          <w:szCs w:val="22"/>
        </w:rPr>
        <w:t>Provision of</w:t>
      </w:r>
      <w:r w:rsidR="00D30E72" w:rsidRPr="00D30E72">
        <w:rPr>
          <w:rFonts w:ascii="Arial" w:hAnsi="Arial" w:cs="Arial"/>
          <w:sz w:val="22"/>
          <w:szCs w:val="22"/>
        </w:rPr>
        <w:t xml:space="preserve"> more </w:t>
      </w:r>
      <w:r w:rsidR="00967390">
        <w:rPr>
          <w:rFonts w:ascii="Arial" w:hAnsi="Arial" w:cs="Arial"/>
          <w:sz w:val="22"/>
          <w:szCs w:val="22"/>
        </w:rPr>
        <w:t>self-service</w:t>
      </w:r>
      <w:r w:rsidR="000C20D0">
        <w:rPr>
          <w:rFonts w:ascii="Arial" w:hAnsi="Arial" w:cs="Arial"/>
          <w:sz w:val="22"/>
          <w:szCs w:val="22"/>
        </w:rPr>
        <w:t xml:space="preserve"> opportunities </w:t>
      </w:r>
      <w:r w:rsidR="00D30E72" w:rsidRPr="00D30E72">
        <w:rPr>
          <w:rFonts w:ascii="Arial" w:hAnsi="Arial" w:cs="Arial"/>
          <w:sz w:val="22"/>
          <w:szCs w:val="22"/>
        </w:rPr>
        <w:t xml:space="preserve">e.g. online application forms, </w:t>
      </w:r>
      <w:r>
        <w:rPr>
          <w:rFonts w:ascii="Arial" w:hAnsi="Arial" w:cs="Arial"/>
          <w:sz w:val="22"/>
          <w:szCs w:val="22"/>
        </w:rPr>
        <w:t xml:space="preserve">payments, service requests and improved </w:t>
      </w:r>
      <w:r w:rsidR="000C20D0">
        <w:rPr>
          <w:rFonts w:ascii="Arial" w:hAnsi="Arial" w:cs="Arial"/>
          <w:sz w:val="22"/>
          <w:szCs w:val="22"/>
        </w:rPr>
        <w:t xml:space="preserve">website </w:t>
      </w:r>
      <w:r>
        <w:rPr>
          <w:rFonts w:ascii="Arial" w:hAnsi="Arial" w:cs="Arial"/>
          <w:sz w:val="22"/>
          <w:szCs w:val="22"/>
        </w:rPr>
        <w:t>information</w:t>
      </w:r>
      <w:r w:rsidR="00D30E72" w:rsidRPr="00D30E72">
        <w:rPr>
          <w:rFonts w:ascii="Arial" w:hAnsi="Arial" w:cs="Arial"/>
          <w:sz w:val="22"/>
          <w:szCs w:val="22"/>
        </w:rPr>
        <w:t>.</w:t>
      </w:r>
    </w:p>
    <w:p w:rsidR="00946098" w:rsidRDefault="00946098" w:rsidP="003766F8">
      <w:pPr>
        <w:numPr>
          <w:ilvl w:val="0"/>
          <w:numId w:val="26"/>
        </w:numPr>
        <w:jc w:val="both"/>
        <w:rPr>
          <w:rFonts w:ascii="Arial" w:hAnsi="Arial" w:cs="Arial"/>
          <w:sz w:val="22"/>
          <w:szCs w:val="22"/>
        </w:rPr>
      </w:pPr>
      <w:r>
        <w:rPr>
          <w:rFonts w:ascii="Arial" w:hAnsi="Arial" w:cs="Arial"/>
          <w:sz w:val="22"/>
          <w:szCs w:val="22"/>
        </w:rPr>
        <w:t>24/7 automated payment telephone line.</w:t>
      </w:r>
    </w:p>
    <w:p w:rsidR="006711D9" w:rsidRDefault="00BB0974" w:rsidP="003766F8">
      <w:pPr>
        <w:numPr>
          <w:ilvl w:val="0"/>
          <w:numId w:val="26"/>
        </w:numPr>
        <w:jc w:val="both"/>
        <w:rPr>
          <w:rFonts w:ascii="Arial" w:hAnsi="Arial" w:cs="Arial"/>
          <w:sz w:val="22"/>
          <w:szCs w:val="22"/>
        </w:rPr>
      </w:pPr>
      <w:r>
        <w:rPr>
          <w:rFonts w:ascii="Arial" w:hAnsi="Arial" w:cs="Arial"/>
          <w:sz w:val="22"/>
          <w:szCs w:val="22"/>
        </w:rPr>
        <w:t>Out of hours</w:t>
      </w:r>
      <w:r w:rsidR="00967390">
        <w:rPr>
          <w:rFonts w:ascii="Arial" w:hAnsi="Arial" w:cs="Arial"/>
          <w:sz w:val="22"/>
          <w:szCs w:val="22"/>
        </w:rPr>
        <w:t xml:space="preserve"> duty officer service, to handle urgent customer enquiries.  </w:t>
      </w:r>
    </w:p>
    <w:p w:rsidR="006711D9" w:rsidRDefault="006711D9" w:rsidP="006711D9">
      <w:pPr>
        <w:numPr>
          <w:ilvl w:val="0"/>
          <w:numId w:val="26"/>
        </w:numPr>
        <w:jc w:val="both"/>
        <w:rPr>
          <w:rFonts w:ascii="Arial" w:hAnsi="Arial" w:cs="Arial"/>
          <w:sz w:val="22"/>
          <w:szCs w:val="22"/>
        </w:rPr>
      </w:pPr>
      <w:r>
        <w:rPr>
          <w:rFonts w:ascii="Arial" w:hAnsi="Arial" w:cs="Arial"/>
          <w:sz w:val="22"/>
          <w:szCs w:val="22"/>
        </w:rPr>
        <w:t xml:space="preserve">Customer Service Excellence accreditation, achieving full compliance with all 57 parts of the standard. </w:t>
      </w:r>
    </w:p>
    <w:p w:rsidR="00A75EDE" w:rsidRPr="00A75EDE" w:rsidRDefault="00A75EDE" w:rsidP="006711D9">
      <w:pPr>
        <w:numPr>
          <w:ilvl w:val="0"/>
          <w:numId w:val="26"/>
        </w:numPr>
        <w:jc w:val="both"/>
        <w:rPr>
          <w:rFonts w:ascii="Arial" w:hAnsi="Arial" w:cs="Arial"/>
          <w:sz w:val="22"/>
          <w:szCs w:val="22"/>
        </w:rPr>
      </w:pPr>
      <w:r>
        <w:rPr>
          <w:rFonts w:ascii="Arial" w:hAnsi="Arial" w:cs="Arial"/>
          <w:sz w:val="22"/>
          <w:szCs w:val="22"/>
        </w:rPr>
        <w:t xml:space="preserve">New </w:t>
      </w:r>
      <w:r w:rsidRPr="00A75EDE">
        <w:rPr>
          <w:rFonts w:ascii="Arial" w:hAnsi="Arial" w:cs="Arial"/>
          <w:sz w:val="22"/>
          <w:szCs w:val="22"/>
        </w:rPr>
        <w:t>telephony software</w:t>
      </w:r>
      <w:r w:rsidR="00AB5060">
        <w:rPr>
          <w:rFonts w:ascii="Arial" w:hAnsi="Arial" w:cs="Arial"/>
          <w:sz w:val="22"/>
          <w:szCs w:val="22"/>
        </w:rPr>
        <w:t xml:space="preserve"> is currently being</w:t>
      </w:r>
      <w:r w:rsidRPr="00A75EDE">
        <w:rPr>
          <w:rFonts w:ascii="Arial" w:hAnsi="Arial" w:cs="Arial"/>
          <w:sz w:val="22"/>
          <w:szCs w:val="22"/>
        </w:rPr>
        <w:t xml:space="preserve"> </w:t>
      </w:r>
      <w:r>
        <w:rPr>
          <w:rFonts w:ascii="Arial" w:hAnsi="Arial" w:cs="Arial"/>
          <w:sz w:val="22"/>
          <w:szCs w:val="22"/>
        </w:rPr>
        <w:t>implemented</w:t>
      </w:r>
      <w:r w:rsidR="00AB5060">
        <w:rPr>
          <w:rFonts w:ascii="Arial" w:hAnsi="Arial" w:cs="Arial"/>
          <w:sz w:val="22"/>
          <w:szCs w:val="22"/>
        </w:rPr>
        <w:t>, which will offer a reduced number of service options for customers to select.</w:t>
      </w:r>
      <w:r>
        <w:rPr>
          <w:rFonts w:ascii="Arial" w:hAnsi="Arial" w:cs="Arial"/>
          <w:sz w:val="22"/>
          <w:szCs w:val="22"/>
        </w:rPr>
        <w:t xml:space="preserve">  The system </w:t>
      </w:r>
      <w:r w:rsidRPr="00A75EDE">
        <w:rPr>
          <w:rFonts w:ascii="Arial" w:hAnsi="Arial" w:cs="Arial"/>
          <w:sz w:val="22"/>
          <w:szCs w:val="22"/>
        </w:rPr>
        <w:t>provid</w:t>
      </w:r>
      <w:r>
        <w:rPr>
          <w:rFonts w:ascii="Arial" w:hAnsi="Arial" w:cs="Arial"/>
          <w:sz w:val="22"/>
          <w:szCs w:val="22"/>
        </w:rPr>
        <w:t xml:space="preserve">es a range of </w:t>
      </w:r>
      <w:r w:rsidRPr="00A75EDE">
        <w:rPr>
          <w:rFonts w:ascii="Arial" w:hAnsi="Arial" w:cs="Arial"/>
          <w:sz w:val="22"/>
          <w:szCs w:val="22"/>
        </w:rPr>
        <w:t xml:space="preserve"> increased functionality to the contact centre</w:t>
      </w:r>
      <w:r>
        <w:rPr>
          <w:rFonts w:ascii="Arial" w:hAnsi="Arial" w:cs="Arial"/>
          <w:sz w:val="22"/>
          <w:szCs w:val="22"/>
        </w:rPr>
        <w:t xml:space="preserve"> to be implemented during the financial year</w:t>
      </w:r>
      <w:r w:rsidRPr="00A75EDE">
        <w:rPr>
          <w:rFonts w:ascii="Arial" w:hAnsi="Arial" w:cs="Arial"/>
          <w:sz w:val="22"/>
          <w:szCs w:val="22"/>
        </w:rPr>
        <w:t xml:space="preserve">, including: </w:t>
      </w:r>
    </w:p>
    <w:p w:rsidR="00A75EDE" w:rsidRPr="00A75EDE" w:rsidRDefault="00A75EDE" w:rsidP="00A75EDE">
      <w:pPr>
        <w:pStyle w:val="ListParagraph"/>
        <w:numPr>
          <w:ilvl w:val="0"/>
          <w:numId w:val="33"/>
        </w:numPr>
        <w:rPr>
          <w:rFonts w:ascii="Arial" w:hAnsi="Arial" w:cs="Arial"/>
          <w:sz w:val="22"/>
          <w:szCs w:val="22"/>
        </w:rPr>
      </w:pPr>
      <w:r w:rsidRPr="00A75EDE">
        <w:rPr>
          <w:rFonts w:ascii="Arial" w:hAnsi="Arial" w:cs="Arial"/>
          <w:sz w:val="22"/>
          <w:szCs w:val="22"/>
        </w:rPr>
        <w:t xml:space="preserve">Improved management information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‘Queue Buster’ technology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Message facilities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Voice recognition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Home working opportunities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 xml:space="preserve">Workforce management and planning </w:t>
      </w:r>
    </w:p>
    <w:p w:rsidR="00A75EDE" w:rsidRPr="00A75EDE" w:rsidRDefault="00A75EDE" w:rsidP="00A75EDE">
      <w:pPr>
        <w:numPr>
          <w:ilvl w:val="0"/>
          <w:numId w:val="33"/>
        </w:numPr>
        <w:rPr>
          <w:rFonts w:ascii="Arial" w:hAnsi="Arial" w:cs="Arial"/>
          <w:sz w:val="22"/>
          <w:szCs w:val="22"/>
        </w:rPr>
      </w:pPr>
      <w:r w:rsidRPr="00A75EDE">
        <w:rPr>
          <w:rFonts w:ascii="Arial" w:hAnsi="Arial" w:cs="Arial"/>
          <w:sz w:val="22"/>
          <w:szCs w:val="22"/>
        </w:rPr>
        <w:t>Website ‘Call me Back’ function</w:t>
      </w:r>
    </w:p>
    <w:p w:rsidR="0039787C" w:rsidRDefault="0039787C"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CD4CC2" w:rsidRDefault="00CD4CC2" w:rsidP="0039787C">
      <w:pPr>
        <w:jc w:val="both"/>
        <w:rPr>
          <w:rFonts w:ascii="Arial" w:hAnsi="Arial" w:cs="Arial"/>
          <w:sz w:val="22"/>
          <w:szCs w:val="22"/>
        </w:rPr>
      </w:pPr>
    </w:p>
    <w:p w:rsidR="00281046" w:rsidRDefault="00281046" w:rsidP="00F6725E">
      <w:pPr>
        <w:ind w:left="851" w:hanging="425"/>
        <w:jc w:val="both"/>
        <w:rPr>
          <w:rFonts w:ascii="Arial" w:hAnsi="Arial" w:cs="Arial"/>
          <w:sz w:val="22"/>
          <w:szCs w:val="22"/>
        </w:rPr>
      </w:pPr>
      <w:r>
        <w:rPr>
          <w:rFonts w:ascii="Arial" w:hAnsi="Arial" w:cs="Arial"/>
          <w:sz w:val="22"/>
          <w:szCs w:val="22"/>
        </w:rPr>
        <w:lastRenderedPageBreak/>
        <w:t xml:space="preserve">4.2 Customers currently resolve their enquiries by visiting one of our Customer Service Centres at St Aldates or Templar Square, Cowley; telephoning our customer contact centre; </w:t>
      </w:r>
      <w:r w:rsidR="006711D9">
        <w:rPr>
          <w:rFonts w:ascii="Arial" w:hAnsi="Arial" w:cs="Arial"/>
          <w:sz w:val="22"/>
          <w:szCs w:val="22"/>
        </w:rPr>
        <w:t>or</w:t>
      </w:r>
      <w:r>
        <w:rPr>
          <w:rFonts w:ascii="Arial" w:hAnsi="Arial" w:cs="Arial"/>
          <w:sz w:val="22"/>
          <w:szCs w:val="22"/>
        </w:rPr>
        <w:t xml:space="preserve"> visiting our website.  The customer enquiry numbers per year for each channel are as follows:</w:t>
      </w:r>
    </w:p>
    <w:p w:rsidR="00281046" w:rsidRDefault="00281046" w:rsidP="0039787C">
      <w:pPr>
        <w:jc w:val="both"/>
        <w:rPr>
          <w:rFonts w:ascii="Arial" w:hAnsi="Arial" w:cs="Arial"/>
          <w:sz w:val="22"/>
          <w:szCs w:val="22"/>
        </w:rPr>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011"/>
      </w:tblGrid>
      <w:tr w:rsidR="003E18C6" w:rsidRPr="00CA6490" w:rsidTr="00CD4CC2">
        <w:trPr>
          <w:trHeight w:val="370"/>
        </w:trPr>
        <w:tc>
          <w:tcPr>
            <w:tcW w:w="2011" w:type="dxa"/>
            <w:shd w:val="pct25" w:color="auto" w:fill="auto"/>
          </w:tcPr>
          <w:p w:rsidR="003E18C6" w:rsidRPr="00B13BF3" w:rsidRDefault="003E18C6" w:rsidP="00B13BF3">
            <w:pPr>
              <w:keepNext/>
              <w:keepLines/>
              <w:widowControl w:val="0"/>
              <w:spacing w:after="120" w:line="240" w:lineRule="exact"/>
              <w:jc w:val="center"/>
              <w:rPr>
                <w:rFonts w:ascii="Arial" w:hAnsi="Arial" w:cs="Arial"/>
                <w:b/>
                <w:sz w:val="22"/>
                <w:szCs w:val="22"/>
              </w:rPr>
            </w:pPr>
            <w:r w:rsidRPr="00B13BF3">
              <w:rPr>
                <w:rFonts w:ascii="Arial" w:hAnsi="Arial" w:cs="Arial"/>
                <w:b/>
                <w:sz w:val="22"/>
                <w:szCs w:val="22"/>
              </w:rPr>
              <w:t>Channel</w:t>
            </w:r>
          </w:p>
        </w:tc>
        <w:tc>
          <w:tcPr>
            <w:tcW w:w="2011" w:type="dxa"/>
            <w:shd w:val="pct25" w:color="auto" w:fill="auto"/>
          </w:tcPr>
          <w:p w:rsidR="003E18C6" w:rsidRPr="00B13BF3" w:rsidRDefault="003E18C6" w:rsidP="00B13BF3">
            <w:pPr>
              <w:keepNext/>
              <w:keepLines/>
              <w:widowControl w:val="0"/>
              <w:spacing w:after="120" w:line="240" w:lineRule="exact"/>
              <w:jc w:val="center"/>
              <w:rPr>
                <w:rFonts w:ascii="Arial" w:hAnsi="Arial" w:cs="Arial"/>
                <w:b/>
                <w:sz w:val="22"/>
                <w:szCs w:val="22"/>
              </w:rPr>
            </w:pPr>
            <w:r w:rsidRPr="00B13BF3">
              <w:rPr>
                <w:rFonts w:ascii="Arial" w:hAnsi="Arial" w:cs="Arial"/>
                <w:b/>
                <w:sz w:val="22"/>
                <w:szCs w:val="22"/>
              </w:rPr>
              <w:t>Enquiries Per Annum</w:t>
            </w:r>
          </w:p>
        </w:tc>
      </w:tr>
      <w:tr w:rsidR="003E18C6" w:rsidRPr="00CA6490" w:rsidTr="00CD4CC2">
        <w:trPr>
          <w:trHeight w:val="370"/>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sz w:val="22"/>
                <w:szCs w:val="22"/>
              </w:rPr>
            </w:pPr>
            <w:r w:rsidRPr="00B13BF3">
              <w:rPr>
                <w:rFonts w:ascii="Arial" w:hAnsi="Arial" w:cs="Arial"/>
                <w:sz w:val="22"/>
                <w:szCs w:val="22"/>
              </w:rPr>
              <w:t>Face-to-face</w:t>
            </w:r>
          </w:p>
        </w:tc>
        <w:tc>
          <w:tcPr>
            <w:tcW w:w="2011" w:type="dxa"/>
            <w:shd w:val="clear" w:color="auto" w:fill="auto"/>
          </w:tcPr>
          <w:p w:rsidR="003E18C6" w:rsidRPr="00B13BF3" w:rsidRDefault="003E18C6" w:rsidP="003E18C6">
            <w:pPr>
              <w:keepNext/>
              <w:keepLines/>
              <w:widowControl w:val="0"/>
              <w:spacing w:after="120" w:line="240" w:lineRule="exact"/>
              <w:jc w:val="right"/>
              <w:rPr>
                <w:rFonts w:ascii="Arial" w:hAnsi="Arial" w:cs="Arial"/>
                <w:sz w:val="22"/>
                <w:szCs w:val="22"/>
              </w:rPr>
            </w:pPr>
            <w:r w:rsidRPr="00B13BF3">
              <w:rPr>
                <w:rFonts w:ascii="Arial" w:hAnsi="Arial" w:cs="Arial"/>
                <w:sz w:val="22"/>
                <w:szCs w:val="22"/>
              </w:rPr>
              <w:t>15,600</w:t>
            </w:r>
          </w:p>
        </w:tc>
      </w:tr>
      <w:tr w:rsidR="003E18C6" w:rsidRPr="00CA6490" w:rsidTr="00CD4CC2">
        <w:trPr>
          <w:trHeight w:val="370"/>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sz w:val="22"/>
                <w:szCs w:val="22"/>
              </w:rPr>
            </w:pPr>
            <w:r w:rsidRPr="00B13BF3">
              <w:rPr>
                <w:rFonts w:ascii="Arial" w:hAnsi="Arial" w:cs="Arial"/>
                <w:sz w:val="22"/>
                <w:szCs w:val="22"/>
              </w:rPr>
              <w:t>Telephone</w:t>
            </w:r>
          </w:p>
        </w:tc>
        <w:tc>
          <w:tcPr>
            <w:tcW w:w="2011" w:type="dxa"/>
            <w:shd w:val="clear" w:color="auto" w:fill="auto"/>
          </w:tcPr>
          <w:p w:rsidR="003E18C6" w:rsidRPr="00B13BF3" w:rsidRDefault="00B13BF3" w:rsidP="003E18C6">
            <w:pPr>
              <w:keepNext/>
              <w:keepLines/>
              <w:widowControl w:val="0"/>
              <w:spacing w:after="120" w:line="240" w:lineRule="exact"/>
              <w:jc w:val="right"/>
              <w:rPr>
                <w:rFonts w:ascii="Arial" w:hAnsi="Arial" w:cs="Arial"/>
                <w:sz w:val="22"/>
                <w:szCs w:val="22"/>
              </w:rPr>
            </w:pPr>
            <w:r>
              <w:rPr>
                <w:rFonts w:ascii="Arial" w:hAnsi="Arial" w:cs="Arial"/>
                <w:sz w:val="22"/>
                <w:szCs w:val="22"/>
              </w:rPr>
              <w:t>261,850</w:t>
            </w:r>
          </w:p>
        </w:tc>
      </w:tr>
      <w:tr w:rsidR="003E18C6" w:rsidRPr="00CA6490" w:rsidTr="00CD4CC2">
        <w:trPr>
          <w:trHeight w:val="601"/>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sz w:val="22"/>
                <w:szCs w:val="22"/>
              </w:rPr>
            </w:pPr>
            <w:r w:rsidRPr="00B13BF3">
              <w:rPr>
                <w:rFonts w:ascii="Arial" w:hAnsi="Arial" w:cs="Arial"/>
                <w:sz w:val="22"/>
                <w:szCs w:val="22"/>
              </w:rPr>
              <w:t>Web – on line form usage</w:t>
            </w:r>
          </w:p>
        </w:tc>
        <w:tc>
          <w:tcPr>
            <w:tcW w:w="2011" w:type="dxa"/>
            <w:shd w:val="clear" w:color="auto" w:fill="auto"/>
          </w:tcPr>
          <w:p w:rsidR="003E18C6" w:rsidRPr="00B13BF3" w:rsidRDefault="003E18C6" w:rsidP="003E18C6">
            <w:pPr>
              <w:keepNext/>
              <w:keepLines/>
              <w:widowControl w:val="0"/>
              <w:spacing w:after="120" w:line="240" w:lineRule="exact"/>
              <w:jc w:val="right"/>
              <w:rPr>
                <w:rFonts w:ascii="Arial" w:hAnsi="Arial" w:cs="Arial"/>
                <w:sz w:val="22"/>
                <w:szCs w:val="22"/>
              </w:rPr>
            </w:pPr>
            <w:r w:rsidRPr="00B13BF3">
              <w:rPr>
                <w:rFonts w:ascii="Arial" w:hAnsi="Arial" w:cs="Arial"/>
                <w:sz w:val="22"/>
                <w:szCs w:val="22"/>
              </w:rPr>
              <w:t>25,000</w:t>
            </w:r>
          </w:p>
        </w:tc>
      </w:tr>
      <w:tr w:rsidR="003E18C6" w:rsidRPr="00CA6490" w:rsidTr="00CD4CC2">
        <w:trPr>
          <w:trHeight w:val="385"/>
        </w:trPr>
        <w:tc>
          <w:tcPr>
            <w:tcW w:w="2011" w:type="dxa"/>
            <w:shd w:val="clear" w:color="auto" w:fill="auto"/>
          </w:tcPr>
          <w:p w:rsidR="003E18C6" w:rsidRPr="00B13BF3" w:rsidRDefault="003E18C6" w:rsidP="003E18C6">
            <w:pPr>
              <w:keepNext/>
              <w:keepLines/>
              <w:widowControl w:val="0"/>
              <w:spacing w:after="120" w:line="240" w:lineRule="exact"/>
              <w:rPr>
                <w:rFonts w:ascii="Arial" w:hAnsi="Arial" w:cs="Arial"/>
                <w:b/>
                <w:sz w:val="22"/>
                <w:szCs w:val="22"/>
              </w:rPr>
            </w:pPr>
            <w:r w:rsidRPr="00B13BF3">
              <w:rPr>
                <w:rFonts w:ascii="Arial" w:hAnsi="Arial" w:cs="Arial"/>
                <w:b/>
                <w:sz w:val="22"/>
                <w:szCs w:val="22"/>
              </w:rPr>
              <w:t>Total</w:t>
            </w:r>
          </w:p>
        </w:tc>
        <w:tc>
          <w:tcPr>
            <w:tcW w:w="2011" w:type="dxa"/>
            <w:shd w:val="clear" w:color="auto" w:fill="auto"/>
          </w:tcPr>
          <w:p w:rsidR="003E18C6" w:rsidRPr="00B13BF3" w:rsidRDefault="00B13BF3" w:rsidP="003E18C6">
            <w:pPr>
              <w:keepNext/>
              <w:keepLines/>
              <w:widowControl w:val="0"/>
              <w:spacing w:after="120" w:line="240" w:lineRule="exact"/>
              <w:jc w:val="right"/>
              <w:rPr>
                <w:rFonts w:ascii="Arial" w:hAnsi="Arial" w:cs="Arial"/>
                <w:b/>
                <w:sz w:val="22"/>
                <w:szCs w:val="22"/>
              </w:rPr>
            </w:pPr>
            <w:r>
              <w:rPr>
                <w:rFonts w:ascii="Arial" w:hAnsi="Arial" w:cs="Arial"/>
                <w:b/>
                <w:sz w:val="22"/>
                <w:szCs w:val="22"/>
              </w:rPr>
              <w:t>302,450</w:t>
            </w:r>
          </w:p>
        </w:tc>
      </w:tr>
    </w:tbl>
    <w:p w:rsidR="00A75EDE" w:rsidRDefault="00A75EDE" w:rsidP="0039787C">
      <w:pPr>
        <w:jc w:val="both"/>
        <w:rPr>
          <w:rFonts w:ascii="Arial" w:hAnsi="Arial" w:cs="Arial"/>
          <w:sz w:val="22"/>
          <w:szCs w:val="22"/>
        </w:rPr>
      </w:pPr>
    </w:p>
    <w:p w:rsidR="003E18C6" w:rsidRDefault="00B13BF3" w:rsidP="001335F8">
      <w:pPr>
        <w:ind w:left="720" w:firstLine="131"/>
        <w:jc w:val="both"/>
        <w:rPr>
          <w:rFonts w:ascii="Arial" w:hAnsi="Arial" w:cs="Arial"/>
          <w:sz w:val="22"/>
          <w:szCs w:val="22"/>
        </w:rPr>
      </w:pPr>
      <w:r>
        <w:rPr>
          <w:rFonts w:ascii="Arial" w:hAnsi="Arial" w:cs="Arial"/>
          <w:sz w:val="22"/>
          <w:szCs w:val="22"/>
        </w:rPr>
        <w:t>In the contact centre the call volume per service area is as follows:</w:t>
      </w:r>
    </w:p>
    <w:p w:rsidR="00281046" w:rsidRDefault="00281046" w:rsidP="00281046">
      <w:pPr>
        <w:jc w:val="both"/>
        <w:rPr>
          <w:rFonts w:ascii="Arial" w:hAnsi="Arial" w:cs="Arial"/>
          <w:sz w:val="22"/>
          <w:szCs w:val="22"/>
        </w:rPr>
      </w:pP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46"/>
      </w:tblGrid>
      <w:tr w:rsidR="00B13BF3" w:rsidRPr="00CA6490" w:rsidTr="00CD4CC2">
        <w:trPr>
          <w:trHeight w:val="370"/>
        </w:trPr>
        <w:tc>
          <w:tcPr>
            <w:tcW w:w="2376" w:type="dxa"/>
            <w:shd w:val="pct25" w:color="auto" w:fill="auto"/>
          </w:tcPr>
          <w:p w:rsidR="00B13BF3" w:rsidRPr="00525DFF" w:rsidRDefault="00B13BF3" w:rsidP="00B13BF3">
            <w:pPr>
              <w:keepNext/>
              <w:keepLines/>
              <w:widowControl w:val="0"/>
              <w:spacing w:after="120" w:line="240" w:lineRule="exact"/>
              <w:jc w:val="center"/>
              <w:rPr>
                <w:rFonts w:ascii="Arial" w:hAnsi="Arial" w:cs="Arial"/>
                <w:b/>
                <w:sz w:val="22"/>
                <w:szCs w:val="22"/>
              </w:rPr>
            </w:pPr>
            <w:r>
              <w:rPr>
                <w:rFonts w:ascii="Arial" w:hAnsi="Arial" w:cs="Arial"/>
                <w:b/>
                <w:sz w:val="22"/>
                <w:szCs w:val="22"/>
              </w:rPr>
              <w:t>Service area</w:t>
            </w:r>
          </w:p>
        </w:tc>
        <w:tc>
          <w:tcPr>
            <w:tcW w:w="1646" w:type="dxa"/>
            <w:shd w:val="pct25" w:color="auto" w:fill="auto"/>
          </w:tcPr>
          <w:p w:rsidR="00B13BF3" w:rsidRPr="00525DFF" w:rsidRDefault="00B13BF3" w:rsidP="00B13BF3">
            <w:pPr>
              <w:keepNext/>
              <w:keepLines/>
              <w:widowControl w:val="0"/>
              <w:spacing w:after="120" w:line="240" w:lineRule="exact"/>
              <w:jc w:val="center"/>
              <w:rPr>
                <w:rFonts w:ascii="Arial" w:hAnsi="Arial" w:cs="Arial"/>
                <w:b/>
                <w:sz w:val="22"/>
                <w:szCs w:val="22"/>
              </w:rPr>
            </w:pPr>
            <w:r>
              <w:rPr>
                <w:rFonts w:ascii="Arial" w:hAnsi="Arial" w:cs="Arial"/>
                <w:b/>
                <w:sz w:val="22"/>
                <w:szCs w:val="22"/>
              </w:rPr>
              <w:t>Enquiry Volumes</w:t>
            </w:r>
          </w:p>
        </w:tc>
      </w:tr>
      <w:tr w:rsidR="00B13BF3" w:rsidRPr="00CA6490" w:rsidTr="00CD4CC2">
        <w:trPr>
          <w:trHeight w:val="370"/>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 xml:space="preserve">Waste </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40,000</w:t>
            </w:r>
          </w:p>
        </w:tc>
      </w:tr>
      <w:tr w:rsidR="00B13BF3" w:rsidRPr="00CA6490" w:rsidTr="00CD4CC2">
        <w:trPr>
          <w:trHeight w:val="370"/>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 xml:space="preserve">Elections </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2,050</w:t>
            </w:r>
          </w:p>
        </w:tc>
      </w:tr>
      <w:tr w:rsidR="00B13BF3" w:rsidRPr="00CA6490" w:rsidTr="00CD4CC2">
        <w:trPr>
          <w:trHeight w:val="601"/>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Housing repairs</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37,000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Tenancy and rent</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22,000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Housing benefit</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29,000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Council tax</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38,000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Business rates</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3,400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Planning</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8,900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Pest and dogs</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5,500</w:t>
            </w:r>
          </w:p>
        </w:tc>
      </w:tr>
      <w:tr w:rsidR="00B13BF3" w:rsidRPr="00CA6490" w:rsidTr="00CD4CC2">
        <w:trPr>
          <w:trHeight w:val="601"/>
        </w:trPr>
        <w:tc>
          <w:tcPr>
            <w:tcW w:w="2376" w:type="dxa"/>
            <w:shd w:val="clear" w:color="auto" w:fill="auto"/>
          </w:tcPr>
          <w:p w:rsidR="00B13BF3" w:rsidRDefault="00B13BF3" w:rsidP="00B13BF3">
            <w:pPr>
              <w:keepNext/>
              <w:keepLines/>
              <w:widowControl w:val="0"/>
              <w:spacing w:after="120" w:line="240" w:lineRule="exact"/>
              <w:rPr>
                <w:rFonts w:ascii="Arial" w:hAnsi="Arial" w:cs="Arial"/>
                <w:sz w:val="22"/>
                <w:szCs w:val="22"/>
              </w:rPr>
            </w:pPr>
            <w:r>
              <w:rPr>
                <w:rFonts w:ascii="Arial" w:hAnsi="Arial" w:cs="Arial"/>
                <w:sz w:val="22"/>
                <w:szCs w:val="22"/>
              </w:rPr>
              <w:t>No option selected by customer</w:t>
            </w:r>
            <w:r w:rsidR="007C22EC">
              <w:rPr>
                <w:rFonts w:ascii="Arial" w:hAnsi="Arial" w:cs="Arial"/>
                <w:sz w:val="22"/>
                <w:szCs w:val="22"/>
              </w:rPr>
              <w:t xml:space="preserve"> *</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sz w:val="22"/>
                <w:szCs w:val="22"/>
              </w:rPr>
            </w:pPr>
            <w:r>
              <w:rPr>
                <w:rFonts w:ascii="Arial" w:hAnsi="Arial" w:cs="Arial"/>
                <w:sz w:val="22"/>
                <w:szCs w:val="22"/>
              </w:rPr>
              <w:t>76,000</w:t>
            </w:r>
          </w:p>
        </w:tc>
      </w:tr>
      <w:tr w:rsidR="00B13BF3" w:rsidRPr="00CA6490" w:rsidTr="00CD4CC2">
        <w:trPr>
          <w:trHeight w:val="385"/>
        </w:trPr>
        <w:tc>
          <w:tcPr>
            <w:tcW w:w="2376" w:type="dxa"/>
            <w:shd w:val="clear" w:color="auto" w:fill="auto"/>
          </w:tcPr>
          <w:p w:rsidR="00B13BF3" w:rsidRPr="00525DFF" w:rsidRDefault="00B13BF3" w:rsidP="00B13BF3">
            <w:pPr>
              <w:keepNext/>
              <w:keepLines/>
              <w:widowControl w:val="0"/>
              <w:spacing w:after="120" w:line="240" w:lineRule="exact"/>
              <w:rPr>
                <w:rFonts w:ascii="Arial" w:hAnsi="Arial" w:cs="Arial"/>
                <w:b/>
                <w:sz w:val="22"/>
                <w:szCs w:val="22"/>
              </w:rPr>
            </w:pPr>
            <w:r w:rsidRPr="00525DFF">
              <w:rPr>
                <w:rFonts w:ascii="Arial" w:hAnsi="Arial" w:cs="Arial"/>
                <w:b/>
                <w:sz w:val="22"/>
                <w:szCs w:val="22"/>
              </w:rPr>
              <w:t>Total</w:t>
            </w:r>
          </w:p>
        </w:tc>
        <w:tc>
          <w:tcPr>
            <w:tcW w:w="1646" w:type="dxa"/>
            <w:shd w:val="clear" w:color="auto" w:fill="auto"/>
          </w:tcPr>
          <w:p w:rsidR="00B13BF3" w:rsidRPr="00525DFF" w:rsidRDefault="00B13BF3" w:rsidP="00B13BF3">
            <w:pPr>
              <w:keepNext/>
              <w:keepLines/>
              <w:widowControl w:val="0"/>
              <w:spacing w:after="120" w:line="240" w:lineRule="exact"/>
              <w:jc w:val="right"/>
              <w:rPr>
                <w:rFonts w:ascii="Arial" w:hAnsi="Arial" w:cs="Arial"/>
                <w:b/>
                <w:sz w:val="22"/>
                <w:szCs w:val="22"/>
              </w:rPr>
            </w:pPr>
            <w:r>
              <w:rPr>
                <w:rFonts w:ascii="Arial" w:hAnsi="Arial" w:cs="Arial"/>
                <w:b/>
                <w:sz w:val="22"/>
                <w:szCs w:val="22"/>
              </w:rPr>
              <w:t>261,850</w:t>
            </w:r>
          </w:p>
        </w:tc>
      </w:tr>
    </w:tbl>
    <w:p w:rsidR="007C22EC" w:rsidRDefault="007C22EC" w:rsidP="007C22EC">
      <w:pPr>
        <w:rPr>
          <w:rFonts w:ascii="Arial" w:hAnsi="Arial" w:cs="Arial"/>
          <w:i/>
          <w:sz w:val="20"/>
          <w:szCs w:val="20"/>
        </w:rPr>
      </w:pPr>
      <w:r>
        <w:rPr>
          <w:rFonts w:ascii="Arial" w:hAnsi="Arial" w:cs="Arial"/>
          <w:sz w:val="22"/>
          <w:szCs w:val="22"/>
        </w:rPr>
        <w:t xml:space="preserve">* </w:t>
      </w:r>
      <w:r w:rsidRPr="007C22EC">
        <w:rPr>
          <w:rFonts w:ascii="Arial" w:hAnsi="Arial" w:cs="Arial"/>
          <w:sz w:val="22"/>
          <w:szCs w:val="22"/>
        </w:rPr>
        <w:t>This data is taken from the telephone system and denotes customers who do not select a particular option from the automated options presented</w:t>
      </w:r>
    </w:p>
    <w:p w:rsidR="00B13BF3" w:rsidRDefault="007C22EC" w:rsidP="007C22EC">
      <w:pPr>
        <w:rPr>
          <w:rFonts w:ascii="Arial" w:hAnsi="Arial" w:cs="Arial"/>
          <w:sz w:val="22"/>
          <w:szCs w:val="22"/>
        </w:rPr>
      </w:pPr>
      <w:r w:rsidRPr="007C22EC">
        <w:rPr>
          <w:rFonts w:ascii="Arial" w:hAnsi="Arial" w:cs="Arial"/>
          <w:i/>
          <w:sz w:val="20"/>
          <w:szCs w:val="20"/>
        </w:rPr>
        <w:t>.</w:t>
      </w:r>
    </w:p>
    <w:p w:rsidR="00281046" w:rsidRDefault="00281046" w:rsidP="00F6725E">
      <w:pPr>
        <w:ind w:left="851" w:hanging="425"/>
        <w:jc w:val="both"/>
        <w:rPr>
          <w:rFonts w:ascii="Arial" w:hAnsi="Arial" w:cs="Arial"/>
          <w:sz w:val="22"/>
          <w:szCs w:val="22"/>
        </w:rPr>
      </w:pPr>
      <w:r>
        <w:rPr>
          <w:rFonts w:ascii="Arial" w:hAnsi="Arial" w:cs="Arial"/>
          <w:sz w:val="22"/>
          <w:szCs w:val="22"/>
        </w:rPr>
        <w:t>4.3 The unit costs associated with each channel compared to the benchmark average are as follows:</w:t>
      </w:r>
    </w:p>
    <w:p w:rsidR="00281046" w:rsidRDefault="00281046" w:rsidP="00281046">
      <w:pPr>
        <w:jc w:val="both"/>
        <w:rPr>
          <w:rFonts w:ascii="Arial" w:hAnsi="Arial" w:cs="Arial"/>
          <w:sz w:val="22"/>
          <w:szCs w:val="22"/>
        </w:rPr>
      </w:pPr>
    </w:p>
    <w:tbl>
      <w:tblPr>
        <w:tblStyle w:val="TableGrid"/>
        <w:tblW w:w="0" w:type="auto"/>
        <w:tblLook w:val="04A0" w:firstRow="1" w:lastRow="0" w:firstColumn="1" w:lastColumn="0" w:noHBand="0" w:noVBand="1"/>
      </w:tblPr>
      <w:tblGrid>
        <w:gridCol w:w="3284"/>
        <w:gridCol w:w="3285"/>
        <w:gridCol w:w="3285"/>
      </w:tblGrid>
      <w:tr w:rsidR="00281046" w:rsidTr="00DE230D">
        <w:tc>
          <w:tcPr>
            <w:tcW w:w="3284" w:type="dxa"/>
            <w:shd w:val="clear" w:color="auto" w:fill="7F7F7F" w:themeFill="text1" w:themeFillTint="80"/>
          </w:tcPr>
          <w:p w:rsidR="00281046" w:rsidRPr="00AF4F89" w:rsidRDefault="00281046" w:rsidP="00AF4F89">
            <w:pPr>
              <w:jc w:val="center"/>
              <w:rPr>
                <w:rFonts w:ascii="Arial" w:hAnsi="Arial" w:cs="Arial"/>
                <w:b/>
                <w:sz w:val="22"/>
                <w:szCs w:val="22"/>
              </w:rPr>
            </w:pPr>
            <w:r w:rsidRPr="00AF4F89">
              <w:rPr>
                <w:rFonts w:ascii="Arial" w:hAnsi="Arial" w:cs="Arial"/>
                <w:b/>
                <w:sz w:val="22"/>
                <w:szCs w:val="22"/>
              </w:rPr>
              <w:t>Access Channel</w:t>
            </w:r>
          </w:p>
        </w:tc>
        <w:tc>
          <w:tcPr>
            <w:tcW w:w="3285" w:type="dxa"/>
            <w:shd w:val="clear" w:color="auto" w:fill="7F7F7F" w:themeFill="text1" w:themeFillTint="80"/>
          </w:tcPr>
          <w:p w:rsidR="00281046" w:rsidRPr="00AF4F89" w:rsidRDefault="00281046" w:rsidP="00AF4F89">
            <w:pPr>
              <w:jc w:val="center"/>
              <w:rPr>
                <w:rFonts w:ascii="Arial" w:hAnsi="Arial" w:cs="Arial"/>
                <w:b/>
                <w:sz w:val="22"/>
                <w:szCs w:val="22"/>
              </w:rPr>
            </w:pPr>
            <w:r w:rsidRPr="00AF4F89">
              <w:rPr>
                <w:rFonts w:ascii="Arial" w:hAnsi="Arial" w:cs="Arial"/>
                <w:b/>
                <w:sz w:val="22"/>
                <w:szCs w:val="22"/>
              </w:rPr>
              <w:t>Current Unit Cost</w:t>
            </w:r>
          </w:p>
          <w:p w:rsidR="00281046" w:rsidRPr="00AF4F89" w:rsidRDefault="00281046" w:rsidP="00AF4F89">
            <w:pPr>
              <w:jc w:val="center"/>
              <w:rPr>
                <w:rFonts w:ascii="Arial" w:hAnsi="Arial" w:cs="Arial"/>
                <w:b/>
                <w:sz w:val="22"/>
                <w:szCs w:val="22"/>
              </w:rPr>
            </w:pPr>
            <w:r w:rsidRPr="00AF4F89">
              <w:rPr>
                <w:rFonts w:ascii="Arial" w:hAnsi="Arial" w:cs="Arial"/>
                <w:b/>
                <w:sz w:val="22"/>
                <w:szCs w:val="22"/>
              </w:rPr>
              <w:t>£</w:t>
            </w:r>
          </w:p>
        </w:tc>
        <w:tc>
          <w:tcPr>
            <w:tcW w:w="3285" w:type="dxa"/>
            <w:shd w:val="clear" w:color="auto" w:fill="7F7F7F" w:themeFill="text1" w:themeFillTint="80"/>
          </w:tcPr>
          <w:p w:rsidR="00281046" w:rsidRPr="00AF4F89" w:rsidRDefault="005553B7" w:rsidP="00AF4F89">
            <w:pPr>
              <w:jc w:val="center"/>
              <w:rPr>
                <w:rFonts w:ascii="Arial" w:hAnsi="Arial" w:cs="Arial"/>
                <w:b/>
                <w:sz w:val="22"/>
                <w:szCs w:val="22"/>
              </w:rPr>
            </w:pPr>
            <w:r w:rsidRPr="00AF4F89">
              <w:rPr>
                <w:rFonts w:ascii="Arial" w:hAnsi="Arial" w:cs="Arial"/>
                <w:b/>
                <w:sz w:val="22"/>
                <w:szCs w:val="22"/>
              </w:rPr>
              <w:t>Benchmark Unit Cost</w:t>
            </w:r>
          </w:p>
          <w:p w:rsidR="005553B7" w:rsidRPr="00AF4F89" w:rsidRDefault="005553B7" w:rsidP="00AF4F89">
            <w:pPr>
              <w:jc w:val="center"/>
              <w:rPr>
                <w:rFonts w:ascii="Arial" w:hAnsi="Arial" w:cs="Arial"/>
                <w:b/>
                <w:sz w:val="22"/>
                <w:szCs w:val="22"/>
              </w:rPr>
            </w:pPr>
            <w:r w:rsidRPr="00AF4F89">
              <w:rPr>
                <w:rFonts w:ascii="Arial" w:hAnsi="Arial" w:cs="Arial"/>
                <w:b/>
                <w:sz w:val="22"/>
                <w:szCs w:val="22"/>
              </w:rPr>
              <w:t>£</w:t>
            </w:r>
          </w:p>
        </w:tc>
      </w:tr>
      <w:tr w:rsidR="00281046" w:rsidTr="00281046">
        <w:tc>
          <w:tcPr>
            <w:tcW w:w="3284" w:type="dxa"/>
          </w:tcPr>
          <w:p w:rsidR="00281046" w:rsidRDefault="005553B7" w:rsidP="00281046">
            <w:pPr>
              <w:jc w:val="both"/>
              <w:rPr>
                <w:rFonts w:ascii="Arial" w:hAnsi="Arial" w:cs="Arial"/>
                <w:sz w:val="22"/>
                <w:szCs w:val="22"/>
              </w:rPr>
            </w:pPr>
            <w:r>
              <w:rPr>
                <w:rFonts w:ascii="Arial" w:hAnsi="Arial" w:cs="Arial"/>
                <w:sz w:val="22"/>
                <w:szCs w:val="22"/>
              </w:rPr>
              <w:t>Face-to-face</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£30</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£10 - £14</w:t>
            </w:r>
          </w:p>
        </w:tc>
      </w:tr>
      <w:tr w:rsidR="00281046" w:rsidTr="00281046">
        <w:tc>
          <w:tcPr>
            <w:tcW w:w="3284" w:type="dxa"/>
          </w:tcPr>
          <w:p w:rsidR="00281046" w:rsidRDefault="005553B7" w:rsidP="005553B7">
            <w:pPr>
              <w:jc w:val="both"/>
              <w:rPr>
                <w:rFonts w:ascii="Arial" w:hAnsi="Arial" w:cs="Arial"/>
                <w:sz w:val="22"/>
                <w:szCs w:val="22"/>
              </w:rPr>
            </w:pPr>
            <w:r>
              <w:rPr>
                <w:rFonts w:ascii="Arial" w:hAnsi="Arial" w:cs="Arial"/>
                <w:sz w:val="22"/>
                <w:szCs w:val="22"/>
              </w:rPr>
              <w:t>Telephone</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£5.80</w:t>
            </w: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£3 –  £5</w:t>
            </w:r>
          </w:p>
        </w:tc>
      </w:tr>
      <w:tr w:rsidR="00281046" w:rsidTr="00281046">
        <w:tc>
          <w:tcPr>
            <w:tcW w:w="3284" w:type="dxa"/>
          </w:tcPr>
          <w:p w:rsidR="00281046" w:rsidRDefault="005553B7" w:rsidP="00281046">
            <w:pPr>
              <w:jc w:val="both"/>
              <w:rPr>
                <w:rFonts w:ascii="Arial" w:hAnsi="Arial" w:cs="Arial"/>
                <w:sz w:val="22"/>
                <w:szCs w:val="22"/>
              </w:rPr>
            </w:pPr>
            <w:r>
              <w:rPr>
                <w:rFonts w:ascii="Arial" w:hAnsi="Arial" w:cs="Arial"/>
                <w:sz w:val="22"/>
                <w:szCs w:val="22"/>
              </w:rPr>
              <w:t xml:space="preserve">Web </w:t>
            </w:r>
          </w:p>
        </w:tc>
        <w:tc>
          <w:tcPr>
            <w:tcW w:w="3285" w:type="dxa"/>
          </w:tcPr>
          <w:p w:rsidR="00281046" w:rsidRDefault="00281046" w:rsidP="003E7C0B">
            <w:pPr>
              <w:jc w:val="center"/>
              <w:rPr>
                <w:rFonts w:ascii="Arial" w:hAnsi="Arial" w:cs="Arial"/>
                <w:sz w:val="22"/>
                <w:szCs w:val="22"/>
              </w:rPr>
            </w:pPr>
          </w:p>
        </w:tc>
        <w:tc>
          <w:tcPr>
            <w:tcW w:w="3285" w:type="dxa"/>
          </w:tcPr>
          <w:p w:rsidR="00281046" w:rsidRDefault="005553B7" w:rsidP="003E7C0B">
            <w:pPr>
              <w:jc w:val="center"/>
              <w:rPr>
                <w:rFonts w:ascii="Arial" w:hAnsi="Arial" w:cs="Arial"/>
                <w:sz w:val="22"/>
                <w:szCs w:val="22"/>
              </w:rPr>
            </w:pPr>
            <w:r>
              <w:rPr>
                <w:rFonts w:ascii="Arial" w:hAnsi="Arial" w:cs="Arial"/>
                <w:sz w:val="22"/>
                <w:szCs w:val="22"/>
              </w:rPr>
              <w:t>£0.08</w:t>
            </w:r>
          </w:p>
        </w:tc>
      </w:tr>
    </w:tbl>
    <w:p w:rsidR="00CD4CC2" w:rsidRDefault="00CD4CC2" w:rsidP="00CD4CC2">
      <w:pPr>
        <w:pStyle w:val="ListParagraph"/>
        <w:ind w:left="1080"/>
        <w:jc w:val="both"/>
        <w:rPr>
          <w:rFonts w:ascii="Arial" w:hAnsi="Arial" w:cs="Arial"/>
          <w:sz w:val="22"/>
          <w:szCs w:val="22"/>
        </w:rPr>
      </w:pPr>
    </w:p>
    <w:p w:rsidR="00281046" w:rsidRPr="00AF4F89" w:rsidRDefault="005553B7" w:rsidP="003766F8">
      <w:pPr>
        <w:pStyle w:val="ListParagraph"/>
        <w:numPr>
          <w:ilvl w:val="0"/>
          <w:numId w:val="19"/>
        </w:numPr>
        <w:jc w:val="both"/>
        <w:rPr>
          <w:rFonts w:ascii="Arial" w:hAnsi="Arial" w:cs="Arial"/>
          <w:sz w:val="22"/>
          <w:szCs w:val="22"/>
        </w:rPr>
      </w:pPr>
      <w:r>
        <w:rPr>
          <w:rFonts w:ascii="Arial" w:hAnsi="Arial" w:cs="Arial"/>
          <w:sz w:val="22"/>
          <w:szCs w:val="22"/>
        </w:rPr>
        <w:t>Benchmarks sourced from SOCITM and PWC</w:t>
      </w:r>
    </w:p>
    <w:p w:rsidR="00AF4F89" w:rsidRDefault="00AF4F89" w:rsidP="003172F9">
      <w:pPr>
        <w:rPr>
          <w:rFonts w:ascii="Arial" w:hAnsi="Arial" w:cs="Arial"/>
          <w:b/>
          <w:sz w:val="22"/>
          <w:szCs w:val="22"/>
        </w:rPr>
      </w:pPr>
    </w:p>
    <w:p w:rsidR="006801EB" w:rsidRDefault="006801EB" w:rsidP="003172F9">
      <w:pPr>
        <w:rPr>
          <w:rFonts w:ascii="Arial" w:hAnsi="Arial" w:cs="Arial"/>
          <w:b/>
          <w:sz w:val="22"/>
          <w:szCs w:val="22"/>
        </w:rPr>
      </w:pPr>
    </w:p>
    <w:p w:rsidR="00CD4CC2" w:rsidRDefault="00CD4CC2" w:rsidP="003172F9">
      <w:pPr>
        <w:rPr>
          <w:rFonts w:ascii="Arial" w:hAnsi="Arial" w:cs="Arial"/>
          <w:b/>
          <w:sz w:val="22"/>
          <w:szCs w:val="22"/>
        </w:rPr>
      </w:pPr>
    </w:p>
    <w:p w:rsidR="00CD4CC2" w:rsidRDefault="00CD4CC2" w:rsidP="003172F9">
      <w:pPr>
        <w:rPr>
          <w:rFonts w:ascii="Arial" w:hAnsi="Arial" w:cs="Arial"/>
          <w:b/>
          <w:sz w:val="22"/>
          <w:szCs w:val="22"/>
        </w:rPr>
      </w:pPr>
    </w:p>
    <w:p w:rsidR="00CD4CC2" w:rsidRDefault="00CD4CC2" w:rsidP="003172F9">
      <w:pPr>
        <w:rPr>
          <w:rFonts w:ascii="Arial" w:hAnsi="Arial" w:cs="Arial"/>
          <w:b/>
          <w:sz w:val="22"/>
          <w:szCs w:val="22"/>
        </w:rPr>
      </w:pPr>
    </w:p>
    <w:p w:rsidR="00D30E72" w:rsidRPr="002176A5" w:rsidRDefault="003172F9" w:rsidP="003172F9">
      <w:pPr>
        <w:rPr>
          <w:rFonts w:ascii="Arial" w:hAnsi="Arial" w:cs="Arial"/>
          <w:b/>
          <w:sz w:val="22"/>
          <w:szCs w:val="22"/>
        </w:rPr>
      </w:pPr>
      <w:r>
        <w:rPr>
          <w:rFonts w:ascii="Arial" w:hAnsi="Arial" w:cs="Arial"/>
          <w:b/>
          <w:sz w:val="22"/>
          <w:szCs w:val="22"/>
        </w:rPr>
        <w:t xml:space="preserve">5. </w:t>
      </w:r>
      <w:r w:rsidR="00EC0EA3">
        <w:rPr>
          <w:rFonts w:ascii="Arial" w:hAnsi="Arial" w:cs="Arial"/>
          <w:b/>
          <w:sz w:val="22"/>
          <w:szCs w:val="22"/>
        </w:rPr>
        <w:t>CUSTOMER CONSULTATION</w:t>
      </w:r>
      <w:r w:rsidR="002176A5">
        <w:rPr>
          <w:rFonts w:ascii="Arial" w:hAnsi="Arial" w:cs="Arial"/>
          <w:b/>
          <w:sz w:val="22"/>
          <w:szCs w:val="22"/>
        </w:rPr>
        <w:t xml:space="preserve"> </w:t>
      </w:r>
      <w:r w:rsidR="00DD0D56">
        <w:rPr>
          <w:rFonts w:ascii="Arial" w:hAnsi="Arial" w:cs="Arial"/>
          <w:b/>
          <w:sz w:val="22"/>
          <w:szCs w:val="22"/>
        </w:rPr>
        <w:t xml:space="preserve">AND THE WAY FORWARD </w:t>
      </w:r>
    </w:p>
    <w:p w:rsidR="00A945CB" w:rsidRDefault="00A945CB" w:rsidP="00A945CB">
      <w:pPr>
        <w:rPr>
          <w:rFonts w:ascii="Arial" w:hAnsi="Arial" w:cs="Arial"/>
          <w:sz w:val="22"/>
          <w:szCs w:val="22"/>
        </w:rPr>
      </w:pPr>
    </w:p>
    <w:p w:rsidR="00A945CB" w:rsidRPr="008D5068" w:rsidRDefault="003172F9" w:rsidP="001335F8">
      <w:pPr>
        <w:pStyle w:val="Default"/>
        <w:ind w:left="709" w:hanging="567"/>
        <w:jc w:val="both"/>
        <w:rPr>
          <w:rFonts w:ascii="Arial" w:hAnsi="Arial" w:cs="Arial"/>
          <w:sz w:val="22"/>
          <w:szCs w:val="22"/>
        </w:rPr>
      </w:pPr>
      <w:r>
        <w:rPr>
          <w:rFonts w:ascii="Arial" w:hAnsi="Arial" w:cs="Arial"/>
          <w:sz w:val="22"/>
          <w:szCs w:val="22"/>
        </w:rPr>
        <w:t>5</w:t>
      </w:r>
      <w:r w:rsidR="006463C2" w:rsidRPr="00CD21F8">
        <w:rPr>
          <w:rFonts w:ascii="Arial" w:hAnsi="Arial" w:cs="Arial"/>
          <w:sz w:val="22"/>
          <w:szCs w:val="22"/>
        </w:rPr>
        <w:t xml:space="preserve">.1 </w:t>
      </w:r>
      <w:r w:rsidR="001335F8">
        <w:rPr>
          <w:rFonts w:ascii="Arial" w:hAnsi="Arial" w:cs="Arial"/>
          <w:sz w:val="22"/>
          <w:szCs w:val="22"/>
        </w:rPr>
        <w:t xml:space="preserve">  </w:t>
      </w:r>
      <w:r w:rsidR="00243902">
        <w:rPr>
          <w:rFonts w:ascii="Arial" w:hAnsi="Arial" w:cs="Arial"/>
          <w:sz w:val="22"/>
          <w:szCs w:val="22"/>
        </w:rPr>
        <w:t>T</w:t>
      </w:r>
      <w:r w:rsidR="005E7508">
        <w:rPr>
          <w:rFonts w:ascii="Arial" w:hAnsi="Arial" w:cs="Arial"/>
          <w:sz w:val="22"/>
          <w:szCs w:val="22"/>
        </w:rPr>
        <w:t>o date c</w:t>
      </w:r>
      <w:r w:rsidR="00CD21F8" w:rsidRPr="00CD21F8">
        <w:rPr>
          <w:rFonts w:ascii="Arial" w:hAnsi="Arial" w:cs="Arial"/>
          <w:sz w:val="22"/>
          <w:szCs w:val="22"/>
        </w:rPr>
        <w:t>ustomer feedback</w:t>
      </w:r>
      <w:r w:rsidR="003D4645">
        <w:rPr>
          <w:rFonts w:ascii="Arial" w:hAnsi="Arial" w:cs="Arial"/>
          <w:sz w:val="22"/>
          <w:szCs w:val="22"/>
        </w:rPr>
        <w:t xml:space="preserve"> </w:t>
      </w:r>
      <w:r w:rsidR="00CD21F8" w:rsidRPr="008D5068">
        <w:rPr>
          <w:rFonts w:ascii="Arial" w:hAnsi="Arial" w:cs="Arial"/>
          <w:sz w:val="22"/>
          <w:szCs w:val="22"/>
        </w:rPr>
        <w:t xml:space="preserve">has </w:t>
      </w:r>
      <w:r w:rsidR="00FF6B93" w:rsidRPr="008D5068">
        <w:rPr>
          <w:rFonts w:ascii="Arial" w:hAnsi="Arial" w:cs="Arial"/>
          <w:sz w:val="22"/>
          <w:szCs w:val="22"/>
        </w:rPr>
        <w:t>b</w:t>
      </w:r>
      <w:r w:rsidR="00CD21F8" w:rsidRPr="008D5068">
        <w:rPr>
          <w:rFonts w:ascii="Arial" w:hAnsi="Arial" w:cs="Arial"/>
          <w:sz w:val="22"/>
          <w:szCs w:val="22"/>
        </w:rPr>
        <w:t>een collated through focus groups and customer feedback mechanisms such as GovMetric (satisfaction survey) complaint</w:t>
      </w:r>
      <w:r w:rsidR="00BC5314">
        <w:rPr>
          <w:rFonts w:ascii="Arial" w:hAnsi="Arial" w:cs="Arial"/>
          <w:sz w:val="22"/>
          <w:szCs w:val="22"/>
        </w:rPr>
        <w:t>s</w:t>
      </w:r>
      <w:r w:rsidR="00CD21F8" w:rsidRPr="008D5068">
        <w:rPr>
          <w:rFonts w:ascii="Arial" w:hAnsi="Arial" w:cs="Arial"/>
          <w:sz w:val="22"/>
          <w:szCs w:val="22"/>
        </w:rPr>
        <w:t>, comments and compliments.</w:t>
      </w:r>
      <w:r w:rsidR="00F6725E">
        <w:rPr>
          <w:rFonts w:ascii="Arial" w:hAnsi="Arial" w:cs="Arial"/>
          <w:sz w:val="22"/>
          <w:szCs w:val="22"/>
        </w:rPr>
        <w:t xml:space="preserve">  </w:t>
      </w:r>
      <w:r w:rsidR="00CD21F8" w:rsidRPr="008D5068">
        <w:rPr>
          <w:rFonts w:ascii="Arial" w:hAnsi="Arial" w:cs="Arial"/>
          <w:sz w:val="22"/>
          <w:szCs w:val="22"/>
        </w:rPr>
        <w:t xml:space="preserve">A </w:t>
      </w:r>
      <w:r w:rsidR="000A2B16" w:rsidRPr="008D5068">
        <w:rPr>
          <w:rFonts w:ascii="Arial" w:hAnsi="Arial" w:cs="Arial"/>
          <w:sz w:val="22"/>
          <w:szCs w:val="22"/>
        </w:rPr>
        <w:t xml:space="preserve">high level summary </w:t>
      </w:r>
      <w:r w:rsidR="00CD21F8" w:rsidRPr="008D5068">
        <w:rPr>
          <w:rFonts w:ascii="Arial" w:hAnsi="Arial" w:cs="Arial"/>
          <w:sz w:val="22"/>
          <w:szCs w:val="22"/>
        </w:rPr>
        <w:t xml:space="preserve">report on what our customers have been telling us is at Appendix </w:t>
      </w:r>
      <w:r w:rsidR="00243902">
        <w:rPr>
          <w:rFonts w:ascii="Arial" w:hAnsi="Arial" w:cs="Arial"/>
          <w:sz w:val="22"/>
          <w:szCs w:val="22"/>
        </w:rPr>
        <w:t>B</w:t>
      </w:r>
      <w:r w:rsidR="00E259CA" w:rsidRPr="008D5068">
        <w:rPr>
          <w:rFonts w:ascii="Arial" w:hAnsi="Arial" w:cs="Arial"/>
          <w:sz w:val="22"/>
          <w:szCs w:val="22"/>
        </w:rPr>
        <w:t>.</w:t>
      </w:r>
      <w:r w:rsidR="00CD21F8" w:rsidRPr="008D5068">
        <w:rPr>
          <w:rFonts w:ascii="Arial" w:hAnsi="Arial" w:cs="Arial"/>
          <w:sz w:val="22"/>
          <w:szCs w:val="22"/>
        </w:rPr>
        <w:t xml:space="preserve">   </w:t>
      </w:r>
    </w:p>
    <w:p w:rsidR="00DD3D58" w:rsidRPr="008D5068" w:rsidRDefault="00DD3D58" w:rsidP="001335F8">
      <w:pPr>
        <w:pStyle w:val="Default"/>
        <w:ind w:left="709" w:hanging="567"/>
        <w:rPr>
          <w:sz w:val="22"/>
          <w:szCs w:val="22"/>
        </w:rPr>
      </w:pPr>
    </w:p>
    <w:p w:rsidR="001F1E5A" w:rsidRDefault="003172F9" w:rsidP="001335F8">
      <w:pPr>
        <w:ind w:left="709" w:hanging="567"/>
        <w:rPr>
          <w:rFonts w:ascii="Arial" w:hAnsi="Arial" w:cs="Arial"/>
          <w:sz w:val="22"/>
          <w:szCs w:val="22"/>
        </w:rPr>
      </w:pPr>
      <w:r>
        <w:rPr>
          <w:rFonts w:ascii="Arial" w:hAnsi="Arial" w:cs="Arial"/>
          <w:bCs/>
          <w:sz w:val="22"/>
          <w:szCs w:val="22"/>
        </w:rPr>
        <w:t>5</w:t>
      </w:r>
      <w:r w:rsidR="006463C2" w:rsidRPr="008D5068">
        <w:rPr>
          <w:rFonts w:ascii="Arial" w:hAnsi="Arial" w:cs="Arial"/>
          <w:bCs/>
          <w:sz w:val="22"/>
          <w:szCs w:val="22"/>
        </w:rPr>
        <w:t xml:space="preserve">.2 </w:t>
      </w:r>
      <w:r w:rsidR="003766F8">
        <w:rPr>
          <w:rFonts w:ascii="Arial" w:hAnsi="Arial" w:cs="Arial"/>
          <w:bCs/>
          <w:sz w:val="22"/>
          <w:szCs w:val="22"/>
        </w:rPr>
        <w:t xml:space="preserve"> </w:t>
      </w:r>
      <w:r w:rsidR="001335F8">
        <w:rPr>
          <w:rFonts w:ascii="Arial" w:hAnsi="Arial" w:cs="Arial"/>
          <w:bCs/>
          <w:sz w:val="22"/>
          <w:szCs w:val="22"/>
        </w:rPr>
        <w:t xml:space="preserve">  </w:t>
      </w:r>
      <w:r w:rsidR="001F1E5A" w:rsidRPr="00CD21F8">
        <w:rPr>
          <w:rFonts w:ascii="Arial" w:hAnsi="Arial" w:cs="Arial"/>
          <w:sz w:val="22"/>
          <w:szCs w:val="22"/>
        </w:rPr>
        <w:t xml:space="preserve">Following a restructure in Customer Contact, two Quality and Customer Insight roles have been created </w:t>
      </w:r>
      <w:r w:rsidR="00B1179F">
        <w:rPr>
          <w:rFonts w:ascii="Arial" w:hAnsi="Arial" w:cs="Arial"/>
          <w:sz w:val="22"/>
          <w:szCs w:val="22"/>
        </w:rPr>
        <w:t>so that</w:t>
      </w:r>
      <w:r w:rsidR="001F1E5A" w:rsidRPr="00CD21F8">
        <w:rPr>
          <w:rFonts w:ascii="Arial" w:hAnsi="Arial" w:cs="Arial"/>
          <w:sz w:val="22"/>
          <w:szCs w:val="22"/>
        </w:rPr>
        <w:t xml:space="preserve"> we continue to collate customer data and feedback to ensure services are developed </w:t>
      </w:r>
      <w:r w:rsidR="00BC5314">
        <w:rPr>
          <w:rFonts w:ascii="Arial" w:hAnsi="Arial" w:cs="Arial"/>
          <w:sz w:val="22"/>
          <w:szCs w:val="22"/>
        </w:rPr>
        <w:t xml:space="preserve">and our commissioning strategy informed </w:t>
      </w:r>
      <w:r w:rsidR="001F1E5A" w:rsidRPr="00CD21F8">
        <w:rPr>
          <w:rFonts w:ascii="Arial" w:hAnsi="Arial" w:cs="Arial"/>
          <w:sz w:val="22"/>
          <w:szCs w:val="22"/>
        </w:rPr>
        <w:t xml:space="preserve">to meet customer need.  They will work with customers to identify opportunities for service improvement. The roles will also continue to develop partnerships with other like-minded organisations to ensure we provide a relevant and </w:t>
      </w:r>
      <w:r w:rsidR="00B1179F" w:rsidRPr="00CD21F8">
        <w:rPr>
          <w:rFonts w:ascii="Arial" w:hAnsi="Arial" w:cs="Arial"/>
          <w:sz w:val="22"/>
          <w:szCs w:val="22"/>
        </w:rPr>
        <w:t>compl</w:t>
      </w:r>
      <w:r w:rsidR="00B1179F">
        <w:rPr>
          <w:rFonts w:ascii="Arial" w:hAnsi="Arial" w:cs="Arial"/>
          <w:sz w:val="22"/>
          <w:szCs w:val="22"/>
        </w:rPr>
        <w:t>e</w:t>
      </w:r>
      <w:r w:rsidR="00B1179F" w:rsidRPr="00CD21F8">
        <w:rPr>
          <w:rFonts w:ascii="Arial" w:hAnsi="Arial" w:cs="Arial"/>
          <w:sz w:val="22"/>
          <w:szCs w:val="22"/>
        </w:rPr>
        <w:t>ment</w:t>
      </w:r>
      <w:r w:rsidR="00B1179F">
        <w:rPr>
          <w:rFonts w:ascii="Arial" w:hAnsi="Arial" w:cs="Arial"/>
          <w:sz w:val="22"/>
          <w:szCs w:val="22"/>
        </w:rPr>
        <w:t>ary</w:t>
      </w:r>
      <w:r w:rsidR="00B1179F" w:rsidRPr="00CD21F8">
        <w:rPr>
          <w:rFonts w:ascii="Arial" w:hAnsi="Arial" w:cs="Arial"/>
          <w:sz w:val="22"/>
          <w:szCs w:val="22"/>
        </w:rPr>
        <w:t xml:space="preserve"> </w:t>
      </w:r>
      <w:r w:rsidR="001F1E5A" w:rsidRPr="00CD21F8">
        <w:rPr>
          <w:rFonts w:ascii="Arial" w:hAnsi="Arial" w:cs="Arial"/>
          <w:sz w:val="22"/>
          <w:szCs w:val="22"/>
        </w:rPr>
        <w:t>range of services to our customers</w:t>
      </w:r>
      <w:r w:rsidR="009A18B3">
        <w:rPr>
          <w:rFonts w:ascii="Arial" w:hAnsi="Arial" w:cs="Arial"/>
          <w:sz w:val="22"/>
          <w:szCs w:val="22"/>
        </w:rPr>
        <w:t>.</w:t>
      </w:r>
      <w:r w:rsidR="001F1E5A" w:rsidRPr="00CD21F8">
        <w:rPr>
          <w:rFonts w:ascii="Arial" w:hAnsi="Arial" w:cs="Arial"/>
          <w:sz w:val="22"/>
          <w:szCs w:val="22"/>
        </w:rPr>
        <w:t xml:space="preserve"> </w:t>
      </w:r>
    </w:p>
    <w:p w:rsidR="00B51236" w:rsidRDefault="00B51236" w:rsidP="001335F8">
      <w:pPr>
        <w:ind w:left="709" w:hanging="567"/>
        <w:rPr>
          <w:rFonts w:ascii="Arial" w:hAnsi="Arial" w:cs="Arial"/>
          <w:sz w:val="22"/>
          <w:szCs w:val="22"/>
        </w:rPr>
      </w:pPr>
    </w:p>
    <w:p w:rsidR="0050273D" w:rsidRDefault="00032CF0" w:rsidP="001335F8">
      <w:pPr>
        <w:autoSpaceDE w:val="0"/>
        <w:autoSpaceDN w:val="0"/>
        <w:adjustRightInd w:val="0"/>
        <w:ind w:left="709" w:hanging="567"/>
        <w:jc w:val="both"/>
        <w:rPr>
          <w:rFonts w:ascii="Arial" w:hAnsi="Arial" w:cs="Arial"/>
          <w:sz w:val="22"/>
          <w:szCs w:val="22"/>
          <w:lang w:eastAsia="en-GB"/>
        </w:rPr>
      </w:pPr>
      <w:r>
        <w:rPr>
          <w:rFonts w:ascii="Arial" w:hAnsi="Arial" w:cs="Arial"/>
          <w:sz w:val="22"/>
          <w:szCs w:val="22"/>
        </w:rPr>
        <w:t>5</w:t>
      </w:r>
      <w:r w:rsidR="00B51236">
        <w:rPr>
          <w:rFonts w:ascii="Arial" w:hAnsi="Arial" w:cs="Arial"/>
          <w:sz w:val="22"/>
          <w:szCs w:val="22"/>
        </w:rPr>
        <w:t>.</w:t>
      </w:r>
      <w:r w:rsidR="00DD0D56">
        <w:rPr>
          <w:rFonts w:ascii="Arial" w:hAnsi="Arial" w:cs="Arial"/>
          <w:sz w:val="22"/>
          <w:szCs w:val="22"/>
        </w:rPr>
        <w:t>3</w:t>
      </w:r>
      <w:r w:rsidR="00B51236">
        <w:rPr>
          <w:rFonts w:ascii="Arial" w:hAnsi="Arial" w:cs="Arial"/>
          <w:sz w:val="22"/>
          <w:szCs w:val="22"/>
        </w:rPr>
        <w:t xml:space="preserve"> </w:t>
      </w:r>
      <w:r w:rsidR="00243902">
        <w:rPr>
          <w:rFonts w:ascii="Arial" w:hAnsi="Arial" w:cs="Arial"/>
          <w:sz w:val="22"/>
          <w:szCs w:val="22"/>
        </w:rPr>
        <w:t xml:space="preserve"> </w:t>
      </w:r>
      <w:r w:rsidR="001335F8">
        <w:rPr>
          <w:rFonts w:ascii="Arial" w:hAnsi="Arial" w:cs="Arial"/>
          <w:sz w:val="22"/>
          <w:szCs w:val="22"/>
        </w:rPr>
        <w:t xml:space="preserve"> </w:t>
      </w:r>
      <w:r w:rsidR="0019551C">
        <w:rPr>
          <w:rFonts w:ascii="Arial" w:hAnsi="Arial" w:cs="Arial"/>
          <w:sz w:val="22"/>
          <w:szCs w:val="22"/>
        </w:rPr>
        <w:t>As part of the consultation on the Draft Strategy w</w:t>
      </w:r>
      <w:r w:rsidR="00B51236">
        <w:rPr>
          <w:rFonts w:ascii="Arial" w:hAnsi="Arial" w:cs="Arial"/>
          <w:sz w:val="22"/>
          <w:szCs w:val="22"/>
        </w:rPr>
        <w:t xml:space="preserve">e will </w:t>
      </w:r>
      <w:r w:rsidR="00ED1BEA">
        <w:rPr>
          <w:rFonts w:ascii="Arial" w:hAnsi="Arial" w:cs="Arial"/>
          <w:sz w:val="22"/>
          <w:szCs w:val="22"/>
        </w:rPr>
        <w:t>seek to engage with customers to understand how they wish</w:t>
      </w:r>
      <w:r w:rsidR="00B51236" w:rsidRPr="00294F65">
        <w:rPr>
          <w:rFonts w:ascii="Arial" w:hAnsi="Arial" w:cs="Arial"/>
          <w:sz w:val="22"/>
          <w:szCs w:val="22"/>
          <w:lang w:eastAsia="en-GB"/>
        </w:rPr>
        <w:t xml:space="preserve"> to</w:t>
      </w:r>
      <w:r w:rsidR="00B51236">
        <w:rPr>
          <w:rFonts w:ascii="Arial" w:hAnsi="Arial" w:cs="Arial"/>
          <w:sz w:val="22"/>
          <w:szCs w:val="22"/>
          <w:lang w:eastAsia="en-GB"/>
        </w:rPr>
        <w:t xml:space="preserve"> </w:t>
      </w:r>
      <w:r w:rsidR="00B51236" w:rsidRPr="00294F65">
        <w:rPr>
          <w:rFonts w:ascii="Arial" w:hAnsi="Arial" w:cs="Arial"/>
          <w:sz w:val="22"/>
          <w:szCs w:val="22"/>
          <w:lang w:eastAsia="en-GB"/>
        </w:rPr>
        <w:t xml:space="preserve">access services </w:t>
      </w:r>
      <w:r w:rsidR="00ED1BEA">
        <w:rPr>
          <w:rFonts w:ascii="Arial" w:hAnsi="Arial" w:cs="Arial"/>
          <w:sz w:val="22"/>
          <w:szCs w:val="22"/>
          <w:lang w:eastAsia="en-GB"/>
        </w:rPr>
        <w:t>and how we</w:t>
      </w:r>
      <w:r w:rsidR="00D665FD">
        <w:rPr>
          <w:rFonts w:ascii="Arial" w:hAnsi="Arial" w:cs="Arial"/>
          <w:sz w:val="22"/>
          <w:szCs w:val="22"/>
          <w:lang w:eastAsia="en-GB"/>
        </w:rPr>
        <w:t xml:space="preserve"> can proactively encourage access </w:t>
      </w:r>
      <w:r w:rsidR="00B51236" w:rsidRPr="00294F65">
        <w:rPr>
          <w:rFonts w:ascii="Arial" w:hAnsi="Arial" w:cs="Arial"/>
          <w:sz w:val="22"/>
          <w:szCs w:val="22"/>
          <w:lang w:eastAsia="en-GB"/>
        </w:rPr>
        <w:t xml:space="preserve">via </w:t>
      </w:r>
      <w:r w:rsidR="00D665FD">
        <w:rPr>
          <w:rFonts w:ascii="Arial" w:hAnsi="Arial" w:cs="Arial"/>
          <w:sz w:val="22"/>
          <w:szCs w:val="22"/>
          <w:lang w:eastAsia="en-GB"/>
        </w:rPr>
        <w:t>the web and</w:t>
      </w:r>
      <w:r w:rsidR="00DD0D56">
        <w:rPr>
          <w:rFonts w:ascii="Arial" w:hAnsi="Arial" w:cs="Arial"/>
          <w:sz w:val="22"/>
          <w:szCs w:val="22"/>
          <w:lang w:eastAsia="en-GB"/>
        </w:rPr>
        <w:t xml:space="preserve"> promote the advantages of self-service</w:t>
      </w:r>
      <w:r w:rsidR="0050273D">
        <w:rPr>
          <w:rFonts w:ascii="Arial" w:hAnsi="Arial" w:cs="Arial"/>
          <w:sz w:val="22"/>
          <w:szCs w:val="22"/>
          <w:lang w:eastAsia="en-GB"/>
        </w:rPr>
        <w:t>.  This will include</w:t>
      </w:r>
      <w:r w:rsidR="00DD0D56">
        <w:rPr>
          <w:rFonts w:ascii="Arial" w:hAnsi="Arial" w:cs="Arial"/>
          <w:sz w:val="22"/>
          <w:szCs w:val="22"/>
          <w:lang w:eastAsia="en-GB"/>
        </w:rPr>
        <w:t xml:space="preserve"> where appropriate turn</w:t>
      </w:r>
      <w:r w:rsidR="0050273D">
        <w:rPr>
          <w:rFonts w:ascii="Arial" w:hAnsi="Arial" w:cs="Arial"/>
          <w:sz w:val="22"/>
          <w:szCs w:val="22"/>
          <w:lang w:eastAsia="en-GB"/>
        </w:rPr>
        <w:t>ing</w:t>
      </w:r>
      <w:r w:rsidR="00DD0D56">
        <w:rPr>
          <w:rFonts w:ascii="Arial" w:hAnsi="Arial" w:cs="Arial"/>
          <w:sz w:val="22"/>
          <w:szCs w:val="22"/>
          <w:lang w:eastAsia="en-GB"/>
        </w:rPr>
        <w:t xml:space="preserve"> off other, traditional, access channels for certain customers</w:t>
      </w:r>
      <w:r w:rsidR="00B51236">
        <w:rPr>
          <w:rFonts w:ascii="Arial" w:hAnsi="Arial" w:cs="Arial"/>
          <w:sz w:val="22"/>
          <w:szCs w:val="22"/>
          <w:lang w:eastAsia="en-GB"/>
        </w:rPr>
        <w:t xml:space="preserve"> </w:t>
      </w:r>
      <w:r w:rsidR="00EB731D">
        <w:rPr>
          <w:rFonts w:ascii="Arial" w:hAnsi="Arial" w:cs="Arial"/>
          <w:sz w:val="22"/>
          <w:szCs w:val="22"/>
          <w:lang w:eastAsia="en-GB"/>
        </w:rPr>
        <w:t xml:space="preserve">e.g </w:t>
      </w:r>
      <w:r w:rsidR="00DD0D56">
        <w:rPr>
          <w:rFonts w:ascii="Arial" w:hAnsi="Arial" w:cs="Arial"/>
          <w:sz w:val="22"/>
          <w:szCs w:val="22"/>
          <w:lang w:eastAsia="en-GB"/>
        </w:rPr>
        <w:t>paper invoices for business customers</w:t>
      </w:r>
      <w:r w:rsidR="00B51236" w:rsidRPr="00294F65">
        <w:rPr>
          <w:rFonts w:ascii="Arial" w:hAnsi="Arial" w:cs="Arial"/>
          <w:sz w:val="22"/>
          <w:szCs w:val="22"/>
          <w:lang w:eastAsia="en-GB"/>
        </w:rPr>
        <w:t xml:space="preserve">. </w:t>
      </w:r>
    </w:p>
    <w:p w:rsidR="0050273D" w:rsidRDefault="0050273D" w:rsidP="001335F8">
      <w:pPr>
        <w:autoSpaceDE w:val="0"/>
        <w:autoSpaceDN w:val="0"/>
        <w:adjustRightInd w:val="0"/>
        <w:ind w:left="709" w:hanging="567"/>
        <w:jc w:val="both"/>
        <w:rPr>
          <w:rFonts w:ascii="Arial" w:hAnsi="Arial" w:cs="Arial"/>
          <w:sz w:val="22"/>
          <w:szCs w:val="22"/>
          <w:lang w:eastAsia="en-GB"/>
        </w:rPr>
      </w:pPr>
    </w:p>
    <w:p w:rsidR="00336B90" w:rsidRPr="00F635C5" w:rsidRDefault="0050273D" w:rsidP="001335F8">
      <w:pPr>
        <w:autoSpaceDE w:val="0"/>
        <w:autoSpaceDN w:val="0"/>
        <w:adjustRightInd w:val="0"/>
        <w:ind w:left="709" w:hanging="567"/>
        <w:jc w:val="both"/>
        <w:rPr>
          <w:rFonts w:ascii="Arial" w:hAnsi="Arial" w:cs="Arial"/>
          <w:sz w:val="22"/>
          <w:szCs w:val="22"/>
        </w:rPr>
      </w:pPr>
      <w:r>
        <w:rPr>
          <w:rFonts w:ascii="Arial" w:hAnsi="Arial" w:cs="Arial"/>
          <w:sz w:val="22"/>
          <w:szCs w:val="22"/>
          <w:lang w:eastAsia="en-GB"/>
        </w:rPr>
        <w:t xml:space="preserve">  </w:t>
      </w:r>
      <w:r w:rsidR="001335F8">
        <w:rPr>
          <w:rFonts w:ascii="Arial" w:hAnsi="Arial" w:cs="Arial"/>
          <w:sz w:val="22"/>
          <w:szCs w:val="22"/>
          <w:lang w:eastAsia="en-GB"/>
        </w:rPr>
        <w:t xml:space="preserve">       </w:t>
      </w:r>
      <w:r>
        <w:rPr>
          <w:rFonts w:ascii="Arial" w:hAnsi="Arial" w:cs="Arial"/>
          <w:sz w:val="22"/>
          <w:szCs w:val="22"/>
          <w:lang w:eastAsia="en-GB"/>
        </w:rPr>
        <w:t xml:space="preserve">Encouraging customers to </w:t>
      </w:r>
      <w:r w:rsidR="00647FD6">
        <w:rPr>
          <w:rFonts w:ascii="Arial" w:hAnsi="Arial" w:cs="Arial"/>
          <w:sz w:val="22"/>
          <w:szCs w:val="22"/>
          <w:lang w:eastAsia="en-GB"/>
        </w:rPr>
        <w:t>‘c</w:t>
      </w:r>
      <w:r w:rsidR="00B51236" w:rsidRPr="00294F65">
        <w:rPr>
          <w:rFonts w:ascii="Arial" w:hAnsi="Arial" w:cs="Arial"/>
          <w:sz w:val="22"/>
          <w:szCs w:val="22"/>
          <w:lang w:eastAsia="en-GB"/>
        </w:rPr>
        <w:t>hannel shift</w:t>
      </w:r>
      <w:r w:rsidR="00647FD6">
        <w:rPr>
          <w:rFonts w:ascii="Arial" w:hAnsi="Arial" w:cs="Arial"/>
          <w:sz w:val="22"/>
          <w:szCs w:val="22"/>
          <w:lang w:eastAsia="en-GB"/>
        </w:rPr>
        <w:t>’</w:t>
      </w:r>
      <w:r w:rsidR="00B51236" w:rsidRPr="00294F65">
        <w:rPr>
          <w:rFonts w:ascii="Arial" w:hAnsi="Arial" w:cs="Arial"/>
          <w:sz w:val="22"/>
          <w:szCs w:val="22"/>
          <w:lang w:eastAsia="en-GB"/>
        </w:rPr>
        <w:t xml:space="preserve"> </w:t>
      </w:r>
      <w:r>
        <w:rPr>
          <w:rFonts w:ascii="Arial" w:hAnsi="Arial" w:cs="Arial"/>
          <w:sz w:val="22"/>
          <w:szCs w:val="22"/>
          <w:lang w:eastAsia="en-GB"/>
        </w:rPr>
        <w:t xml:space="preserve">is a key </w:t>
      </w:r>
      <w:r w:rsidR="00243902">
        <w:rPr>
          <w:rFonts w:ascii="Arial" w:hAnsi="Arial" w:cs="Arial"/>
          <w:sz w:val="22"/>
          <w:szCs w:val="22"/>
          <w:lang w:eastAsia="en-GB"/>
        </w:rPr>
        <w:t>element of</w:t>
      </w:r>
      <w:r w:rsidR="00B51236">
        <w:rPr>
          <w:rFonts w:ascii="Arial" w:hAnsi="Arial" w:cs="Arial"/>
          <w:sz w:val="22"/>
          <w:szCs w:val="22"/>
          <w:lang w:eastAsia="en-GB"/>
        </w:rPr>
        <w:t xml:space="preserve"> </w:t>
      </w:r>
      <w:r w:rsidR="009A3264">
        <w:rPr>
          <w:rFonts w:ascii="Arial" w:hAnsi="Arial" w:cs="Arial"/>
          <w:sz w:val="22"/>
          <w:szCs w:val="22"/>
          <w:lang w:eastAsia="en-GB"/>
        </w:rPr>
        <w:t xml:space="preserve">the </w:t>
      </w:r>
      <w:r w:rsidR="00B51236">
        <w:rPr>
          <w:rFonts w:ascii="Arial" w:hAnsi="Arial" w:cs="Arial"/>
          <w:sz w:val="22"/>
          <w:szCs w:val="22"/>
          <w:lang w:eastAsia="en-GB"/>
        </w:rPr>
        <w:t>strategy,</w:t>
      </w:r>
      <w:r w:rsidR="00B51236" w:rsidRPr="00294F65">
        <w:rPr>
          <w:rFonts w:ascii="Arial" w:hAnsi="Arial" w:cs="Arial"/>
          <w:sz w:val="22"/>
          <w:szCs w:val="22"/>
          <w:lang w:eastAsia="en-GB"/>
        </w:rPr>
        <w:t xml:space="preserve"> and implemented well it can</w:t>
      </w:r>
      <w:r w:rsidR="00B51236">
        <w:rPr>
          <w:rFonts w:ascii="Arial" w:hAnsi="Arial" w:cs="Arial"/>
          <w:sz w:val="22"/>
          <w:szCs w:val="22"/>
          <w:lang w:eastAsia="en-GB"/>
        </w:rPr>
        <w:t xml:space="preserve"> </w:t>
      </w:r>
      <w:r w:rsidR="00B51236" w:rsidRPr="00294F65">
        <w:rPr>
          <w:rFonts w:ascii="Arial" w:hAnsi="Arial" w:cs="Arial"/>
          <w:sz w:val="22"/>
          <w:szCs w:val="22"/>
          <w:lang w:eastAsia="en-GB"/>
        </w:rPr>
        <w:t>lower costs, build reputation, empower the citizen and improve the overall service proposition.</w:t>
      </w:r>
      <w:r w:rsidR="00B51236">
        <w:rPr>
          <w:rFonts w:ascii="Arial" w:hAnsi="Arial" w:cs="Arial"/>
          <w:sz w:val="22"/>
          <w:szCs w:val="22"/>
          <w:lang w:eastAsia="en-GB"/>
        </w:rPr>
        <w:t xml:space="preserve"> </w:t>
      </w:r>
      <w:r w:rsidR="00196727">
        <w:rPr>
          <w:rFonts w:ascii="Arial" w:hAnsi="Arial" w:cs="Arial"/>
          <w:sz w:val="22"/>
          <w:szCs w:val="22"/>
          <w:lang w:eastAsia="en-GB"/>
        </w:rPr>
        <w:t>However, to c</w:t>
      </w:r>
      <w:r w:rsidR="00647FD6">
        <w:rPr>
          <w:rFonts w:ascii="Arial" w:hAnsi="Arial" w:cs="Arial"/>
          <w:sz w:val="22"/>
          <w:szCs w:val="22"/>
          <w:lang w:eastAsia="en-GB"/>
        </w:rPr>
        <w:t>hang</w:t>
      </w:r>
      <w:r w:rsidR="00196727">
        <w:rPr>
          <w:rFonts w:ascii="Arial" w:hAnsi="Arial" w:cs="Arial"/>
          <w:sz w:val="22"/>
          <w:szCs w:val="22"/>
          <w:lang w:eastAsia="en-GB"/>
        </w:rPr>
        <w:t>e</w:t>
      </w:r>
      <w:r w:rsidR="00647FD6">
        <w:rPr>
          <w:rFonts w:ascii="Arial" w:hAnsi="Arial" w:cs="Arial"/>
          <w:sz w:val="22"/>
          <w:szCs w:val="22"/>
          <w:lang w:eastAsia="en-GB"/>
        </w:rPr>
        <w:t xml:space="preserve"> </w:t>
      </w:r>
      <w:r w:rsidR="00B51236" w:rsidRPr="00294F65">
        <w:rPr>
          <w:rFonts w:ascii="Arial" w:hAnsi="Arial" w:cs="Arial"/>
          <w:sz w:val="22"/>
          <w:szCs w:val="22"/>
          <w:lang w:eastAsia="en-GB"/>
        </w:rPr>
        <w:t>customer</w:t>
      </w:r>
      <w:r w:rsidR="00647FD6">
        <w:rPr>
          <w:rFonts w:ascii="Arial" w:hAnsi="Arial" w:cs="Arial"/>
          <w:sz w:val="22"/>
          <w:szCs w:val="22"/>
          <w:lang w:eastAsia="en-GB"/>
        </w:rPr>
        <w:t xml:space="preserve"> behaviour </w:t>
      </w:r>
      <w:r w:rsidR="00196727">
        <w:rPr>
          <w:rFonts w:ascii="Arial" w:hAnsi="Arial" w:cs="Arial"/>
          <w:sz w:val="22"/>
          <w:szCs w:val="22"/>
          <w:lang w:eastAsia="en-GB"/>
        </w:rPr>
        <w:t>it i</w:t>
      </w:r>
      <w:r w:rsidR="00B51236" w:rsidRPr="00294F65">
        <w:rPr>
          <w:rFonts w:ascii="Arial" w:hAnsi="Arial" w:cs="Arial"/>
          <w:sz w:val="22"/>
          <w:szCs w:val="22"/>
          <w:lang w:eastAsia="en-GB"/>
        </w:rPr>
        <w:t xml:space="preserve">s </w:t>
      </w:r>
      <w:r w:rsidR="00196727">
        <w:rPr>
          <w:rFonts w:ascii="Arial" w:hAnsi="Arial" w:cs="Arial"/>
          <w:sz w:val="22"/>
          <w:szCs w:val="22"/>
          <w:lang w:eastAsia="en-GB"/>
        </w:rPr>
        <w:t>important to understand what is important to them and what barriers they experience in accessing services</w:t>
      </w:r>
      <w:r w:rsidR="00BA5486">
        <w:rPr>
          <w:rFonts w:ascii="Arial" w:hAnsi="Arial" w:cs="Arial"/>
          <w:sz w:val="22"/>
          <w:szCs w:val="22"/>
          <w:lang w:eastAsia="en-GB"/>
        </w:rPr>
        <w:t xml:space="preserve">. </w:t>
      </w:r>
      <w:r w:rsidR="00B51236" w:rsidRPr="00294F65">
        <w:rPr>
          <w:rFonts w:ascii="Arial" w:hAnsi="Arial" w:cs="Arial"/>
          <w:bCs/>
          <w:sz w:val="22"/>
          <w:szCs w:val="22"/>
          <w:lang w:eastAsia="en-GB"/>
        </w:rPr>
        <w:t>Oxford City Council</w:t>
      </w:r>
      <w:r w:rsidR="00B51236" w:rsidRPr="00294F65">
        <w:rPr>
          <w:rFonts w:ascii="Arial" w:hAnsi="Arial" w:cs="Arial"/>
          <w:sz w:val="22"/>
          <w:szCs w:val="22"/>
          <w:lang w:eastAsia="en-GB"/>
        </w:rPr>
        <w:t xml:space="preserve"> will </w:t>
      </w:r>
      <w:r w:rsidR="00BA5486">
        <w:rPr>
          <w:rFonts w:ascii="Arial" w:hAnsi="Arial" w:cs="Arial"/>
          <w:sz w:val="22"/>
          <w:szCs w:val="22"/>
          <w:lang w:eastAsia="en-GB"/>
        </w:rPr>
        <w:t xml:space="preserve">seek to enable and </w:t>
      </w:r>
      <w:r w:rsidR="00B51236" w:rsidRPr="00294F65">
        <w:rPr>
          <w:rFonts w:ascii="Arial" w:hAnsi="Arial" w:cs="Arial"/>
          <w:sz w:val="22"/>
          <w:szCs w:val="22"/>
          <w:lang w:eastAsia="en-GB"/>
        </w:rPr>
        <w:t xml:space="preserve">encourage </w:t>
      </w:r>
      <w:r w:rsidR="00336B90" w:rsidRPr="00F635C5">
        <w:rPr>
          <w:rFonts w:ascii="Arial" w:hAnsi="Arial" w:cs="Arial"/>
          <w:sz w:val="22"/>
          <w:szCs w:val="22"/>
        </w:rPr>
        <w:t xml:space="preserve">customers to access our services using the most cost effective channels </w:t>
      </w:r>
      <w:r w:rsidR="00BA5486">
        <w:rPr>
          <w:rFonts w:ascii="Arial" w:hAnsi="Arial" w:cs="Arial"/>
          <w:sz w:val="22"/>
          <w:szCs w:val="22"/>
        </w:rPr>
        <w:t xml:space="preserve">whilst </w:t>
      </w:r>
      <w:r w:rsidR="00336B90">
        <w:rPr>
          <w:rFonts w:ascii="Arial" w:hAnsi="Arial" w:cs="Arial"/>
          <w:sz w:val="22"/>
          <w:szCs w:val="22"/>
        </w:rPr>
        <w:t>ensur</w:t>
      </w:r>
      <w:r w:rsidR="00BA5486">
        <w:rPr>
          <w:rFonts w:ascii="Arial" w:hAnsi="Arial" w:cs="Arial"/>
          <w:sz w:val="22"/>
          <w:szCs w:val="22"/>
        </w:rPr>
        <w:t>ing a</w:t>
      </w:r>
      <w:r w:rsidR="00336B90">
        <w:rPr>
          <w:rFonts w:ascii="Arial" w:hAnsi="Arial" w:cs="Arial"/>
          <w:sz w:val="22"/>
          <w:szCs w:val="22"/>
        </w:rPr>
        <w:t xml:space="preserve"> face-to-face service is available for </w:t>
      </w:r>
      <w:r w:rsidR="00BA5486">
        <w:rPr>
          <w:rFonts w:ascii="Arial" w:hAnsi="Arial" w:cs="Arial"/>
          <w:sz w:val="22"/>
          <w:szCs w:val="22"/>
        </w:rPr>
        <w:t>those</w:t>
      </w:r>
      <w:r w:rsidR="00336B90">
        <w:rPr>
          <w:rFonts w:ascii="Arial" w:hAnsi="Arial" w:cs="Arial"/>
          <w:sz w:val="22"/>
          <w:szCs w:val="22"/>
        </w:rPr>
        <w:t xml:space="preserve"> customers who most need it.</w:t>
      </w:r>
    </w:p>
    <w:p w:rsidR="001F1E5A" w:rsidRPr="00CD21F8" w:rsidRDefault="001F1E5A" w:rsidP="001335F8">
      <w:pPr>
        <w:ind w:left="709" w:hanging="567"/>
        <w:rPr>
          <w:rFonts w:ascii="Arial" w:hAnsi="Arial" w:cs="Arial"/>
          <w:sz w:val="22"/>
          <w:szCs w:val="22"/>
        </w:rPr>
      </w:pPr>
    </w:p>
    <w:p w:rsidR="00243902" w:rsidRDefault="00032CF0" w:rsidP="001335F8">
      <w:pPr>
        <w:ind w:left="709" w:hanging="567"/>
        <w:jc w:val="both"/>
        <w:rPr>
          <w:rFonts w:ascii="Arial" w:hAnsi="Arial" w:cs="Arial"/>
          <w:sz w:val="22"/>
          <w:szCs w:val="22"/>
        </w:rPr>
      </w:pPr>
      <w:r>
        <w:rPr>
          <w:rFonts w:ascii="Arial" w:hAnsi="Arial" w:cs="Arial"/>
          <w:sz w:val="22"/>
          <w:szCs w:val="22"/>
        </w:rPr>
        <w:t>5</w:t>
      </w:r>
      <w:r w:rsidR="00DD0D56">
        <w:rPr>
          <w:rFonts w:ascii="Arial" w:hAnsi="Arial" w:cs="Arial"/>
          <w:sz w:val="22"/>
          <w:szCs w:val="22"/>
        </w:rPr>
        <w:t xml:space="preserve">.4 </w:t>
      </w:r>
      <w:r w:rsidR="003766F8">
        <w:rPr>
          <w:rFonts w:ascii="Arial" w:hAnsi="Arial" w:cs="Arial"/>
          <w:sz w:val="22"/>
          <w:szCs w:val="22"/>
        </w:rPr>
        <w:t xml:space="preserve"> </w:t>
      </w:r>
      <w:r w:rsidR="001335F8">
        <w:rPr>
          <w:rFonts w:ascii="Arial" w:hAnsi="Arial" w:cs="Arial"/>
          <w:sz w:val="22"/>
          <w:szCs w:val="22"/>
        </w:rPr>
        <w:t xml:space="preserve"> </w:t>
      </w:r>
      <w:r w:rsidR="007A0930" w:rsidRPr="008D5068">
        <w:rPr>
          <w:rFonts w:ascii="Arial" w:hAnsi="Arial" w:cs="Arial"/>
          <w:sz w:val="22"/>
          <w:szCs w:val="22"/>
        </w:rPr>
        <w:t xml:space="preserve">The key </w:t>
      </w:r>
      <w:r w:rsidR="003F1A18">
        <w:rPr>
          <w:rFonts w:ascii="Arial" w:hAnsi="Arial" w:cs="Arial"/>
          <w:sz w:val="22"/>
          <w:szCs w:val="22"/>
        </w:rPr>
        <w:t>themes</w:t>
      </w:r>
      <w:r w:rsidR="001F1E5A" w:rsidRPr="008D5068">
        <w:rPr>
          <w:rFonts w:ascii="Arial" w:hAnsi="Arial" w:cs="Arial"/>
          <w:sz w:val="22"/>
          <w:szCs w:val="22"/>
        </w:rPr>
        <w:t xml:space="preserve"> </w:t>
      </w:r>
      <w:r w:rsidR="003F1A18">
        <w:rPr>
          <w:rFonts w:ascii="Arial" w:hAnsi="Arial" w:cs="Arial"/>
          <w:sz w:val="22"/>
          <w:szCs w:val="22"/>
        </w:rPr>
        <w:t xml:space="preserve">we will focus on in delivering the </w:t>
      </w:r>
      <w:r w:rsidR="007A0930" w:rsidRPr="008D5068">
        <w:rPr>
          <w:rFonts w:ascii="Arial" w:hAnsi="Arial" w:cs="Arial"/>
          <w:sz w:val="22"/>
          <w:szCs w:val="22"/>
        </w:rPr>
        <w:t>Strategy are</w:t>
      </w:r>
      <w:r w:rsidR="001F1E5A" w:rsidRPr="008D5068">
        <w:rPr>
          <w:rFonts w:ascii="Arial" w:hAnsi="Arial" w:cs="Arial"/>
          <w:sz w:val="22"/>
          <w:szCs w:val="22"/>
        </w:rPr>
        <w:t xml:space="preserve"> listed below. Action Plans to </w:t>
      </w:r>
      <w:r w:rsidR="00374190" w:rsidRPr="008D5068">
        <w:rPr>
          <w:rFonts w:ascii="Arial" w:hAnsi="Arial" w:cs="Arial"/>
          <w:sz w:val="22"/>
          <w:szCs w:val="22"/>
        </w:rPr>
        <w:t xml:space="preserve">establish the detailed </w:t>
      </w:r>
      <w:r w:rsidR="003F1A18">
        <w:rPr>
          <w:rFonts w:ascii="Arial" w:hAnsi="Arial" w:cs="Arial"/>
          <w:sz w:val="22"/>
          <w:szCs w:val="22"/>
        </w:rPr>
        <w:t xml:space="preserve">milestones </w:t>
      </w:r>
      <w:r w:rsidR="00374190" w:rsidRPr="008D5068">
        <w:rPr>
          <w:rFonts w:ascii="Arial" w:hAnsi="Arial" w:cs="Arial"/>
          <w:sz w:val="22"/>
          <w:szCs w:val="22"/>
        </w:rPr>
        <w:t>can be found</w:t>
      </w:r>
      <w:r w:rsidR="001F1E5A" w:rsidRPr="008D5068">
        <w:rPr>
          <w:rFonts w:ascii="Arial" w:hAnsi="Arial" w:cs="Arial"/>
          <w:sz w:val="22"/>
          <w:szCs w:val="22"/>
        </w:rPr>
        <w:t xml:space="preserve"> in Appendi</w:t>
      </w:r>
      <w:r w:rsidR="003B618F" w:rsidRPr="008D5068">
        <w:rPr>
          <w:rFonts w:ascii="Arial" w:hAnsi="Arial" w:cs="Arial"/>
          <w:sz w:val="22"/>
          <w:szCs w:val="22"/>
        </w:rPr>
        <w:t>x</w:t>
      </w:r>
      <w:r w:rsidR="001F1E5A" w:rsidRPr="008D5068">
        <w:rPr>
          <w:rFonts w:ascii="Arial" w:hAnsi="Arial" w:cs="Arial"/>
          <w:sz w:val="22"/>
          <w:szCs w:val="22"/>
        </w:rPr>
        <w:t xml:space="preserve"> </w:t>
      </w:r>
      <w:r w:rsidR="00243902">
        <w:rPr>
          <w:rFonts w:ascii="Arial" w:hAnsi="Arial" w:cs="Arial"/>
          <w:sz w:val="22"/>
          <w:szCs w:val="22"/>
        </w:rPr>
        <w:t>C.</w:t>
      </w:r>
    </w:p>
    <w:p w:rsidR="007A0930" w:rsidRDefault="00374190" w:rsidP="003766F8">
      <w:pPr>
        <w:ind w:left="851" w:hanging="567"/>
        <w:jc w:val="both"/>
        <w:rPr>
          <w:rFonts w:ascii="Arial" w:hAnsi="Arial" w:cs="Arial"/>
          <w:sz w:val="22"/>
          <w:szCs w:val="22"/>
        </w:rPr>
      </w:pPr>
      <w:r w:rsidRPr="008D5068">
        <w:rPr>
          <w:rFonts w:ascii="Arial" w:hAnsi="Arial" w:cs="Arial"/>
          <w:sz w:val="22"/>
          <w:szCs w:val="22"/>
        </w:rPr>
        <w:t xml:space="preserve"> </w:t>
      </w:r>
    </w:p>
    <w:p w:rsidR="0041217D" w:rsidRPr="000A2B16" w:rsidRDefault="004A5505" w:rsidP="003766F8">
      <w:pPr>
        <w:numPr>
          <w:ilvl w:val="0"/>
          <w:numId w:val="28"/>
        </w:numPr>
        <w:jc w:val="both"/>
        <w:rPr>
          <w:rFonts w:ascii="Arial" w:hAnsi="Arial" w:cs="Arial"/>
          <w:sz w:val="22"/>
          <w:szCs w:val="22"/>
        </w:rPr>
      </w:pPr>
      <w:r w:rsidRPr="000A2B16">
        <w:rPr>
          <w:rFonts w:ascii="Arial" w:hAnsi="Arial" w:cs="Arial"/>
          <w:sz w:val="22"/>
          <w:szCs w:val="22"/>
        </w:rPr>
        <w:t xml:space="preserve">Accessible </w:t>
      </w:r>
      <w:r w:rsidR="00A859E8">
        <w:rPr>
          <w:rFonts w:ascii="Arial" w:hAnsi="Arial" w:cs="Arial"/>
          <w:sz w:val="22"/>
          <w:szCs w:val="22"/>
        </w:rPr>
        <w:t xml:space="preserve">User friendly </w:t>
      </w:r>
      <w:r w:rsidRPr="000A2B16">
        <w:rPr>
          <w:rFonts w:ascii="Arial" w:hAnsi="Arial" w:cs="Arial"/>
          <w:sz w:val="22"/>
          <w:szCs w:val="22"/>
        </w:rPr>
        <w:t>Services</w:t>
      </w:r>
      <w:r w:rsidR="00B51236" w:rsidRPr="000A2B16">
        <w:rPr>
          <w:rFonts w:ascii="Arial" w:hAnsi="Arial" w:cs="Arial"/>
          <w:sz w:val="22"/>
          <w:szCs w:val="22"/>
        </w:rPr>
        <w:t xml:space="preserve"> </w:t>
      </w:r>
    </w:p>
    <w:p w:rsidR="0041217D" w:rsidRPr="000A2B16" w:rsidRDefault="0041217D" w:rsidP="003766F8">
      <w:pPr>
        <w:numPr>
          <w:ilvl w:val="0"/>
          <w:numId w:val="28"/>
        </w:numPr>
        <w:jc w:val="both"/>
        <w:rPr>
          <w:rFonts w:ascii="Arial" w:hAnsi="Arial" w:cs="Arial"/>
          <w:sz w:val="22"/>
          <w:szCs w:val="22"/>
        </w:rPr>
      </w:pPr>
      <w:r w:rsidRPr="000A2B16">
        <w:rPr>
          <w:rFonts w:ascii="Arial" w:hAnsi="Arial" w:cs="Arial"/>
          <w:sz w:val="22"/>
          <w:szCs w:val="22"/>
        </w:rPr>
        <w:t xml:space="preserve">Use customer insight to inform </w:t>
      </w:r>
      <w:r w:rsidR="00A859E8">
        <w:rPr>
          <w:rFonts w:ascii="Arial" w:hAnsi="Arial" w:cs="Arial"/>
          <w:sz w:val="22"/>
          <w:szCs w:val="22"/>
        </w:rPr>
        <w:t>service</w:t>
      </w:r>
      <w:r w:rsidRPr="000A2B16">
        <w:rPr>
          <w:rFonts w:ascii="Arial" w:hAnsi="Arial" w:cs="Arial"/>
          <w:sz w:val="22"/>
          <w:szCs w:val="22"/>
        </w:rPr>
        <w:t xml:space="preserve"> design</w:t>
      </w:r>
    </w:p>
    <w:p w:rsidR="007A28FD" w:rsidRDefault="009A3264" w:rsidP="003766F8">
      <w:pPr>
        <w:numPr>
          <w:ilvl w:val="0"/>
          <w:numId w:val="28"/>
        </w:numPr>
        <w:jc w:val="both"/>
        <w:rPr>
          <w:rFonts w:ascii="Arial" w:hAnsi="Arial" w:cs="Arial"/>
          <w:sz w:val="22"/>
          <w:szCs w:val="22"/>
        </w:rPr>
      </w:pPr>
      <w:r>
        <w:rPr>
          <w:rFonts w:ascii="Arial" w:hAnsi="Arial" w:cs="Arial"/>
          <w:sz w:val="22"/>
          <w:szCs w:val="22"/>
        </w:rPr>
        <w:t>Embedding</w:t>
      </w:r>
      <w:r w:rsidR="007A28FD">
        <w:rPr>
          <w:rFonts w:ascii="Arial" w:hAnsi="Arial" w:cs="Arial"/>
          <w:sz w:val="22"/>
          <w:szCs w:val="22"/>
        </w:rPr>
        <w:t xml:space="preserve"> Customer </w:t>
      </w:r>
      <w:r w:rsidR="007175B4">
        <w:rPr>
          <w:rFonts w:ascii="Arial" w:hAnsi="Arial" w:cs="Arial"/>
          <w:sz w:val="22"/>
          <w:szCs w:val="22"/>
        </w:rPr>
        <w:t xml:space="preserve">Service </w:t>
      </w:r>
      <w:r w:rsidR="007A28FD">
        <w:rPr>
          <w:rFonts w:ascii="Arial" w:hAnsi="Arial" w:cs="Arial"/>
          <w:sz w:val="22"/>
          <w:szCs w:val="22"/>
        </w:rPr>
        <w:t xml:space="preserve">Excellence across the </w:t>
      </w:r>
      <w:r w:rsidR="007175B4">
        <w:rPr>
          <w:rFonts w:ascii="Arial" w:hAnsi="Arial" w:cs="Arial"/>
          <w:sz w:val="22"/>
          <w:szCs w:val="22"/>
        </w:rPr>
        <w:t>Council</w:t>
      </w:r>
      <w:r w:rsidR="007A28FD">
        <w:rPr>
          <w:rFonts w:ascii="Arial" w:hAnsi="Arial" w:cs="Arial"/>
          <w:sz w:val="22"/>
          <w:szCs w:val="22"/>
        </w:rPr>
        <w:t>.</w:t>
      </w:r>
    </w:p>
    <w:p w:rsidR="007A28FD" w:rsidRPr="007A28FD" w:rsidRDefault="007A28FD" w:rsidP="007A28FD">
      <w:pPr>
        <w:jc w:val="both"/>
        <w:rPr>
          <w:rFonts w:ascii="Arial" w:hAnsi="Arial" w:cs="Arial"/>
          <w:sz w:val="22"/>
          <w:szCs w:val="22"/>
        </w:rPr>
      </w:pPr>
    </w:p>
    <w:p w:rsidR="00D30E72" w:rsidRPr="007A28FD" w:rsidRDefault="00032CF0" w:rsidP="001335F8">
      <w:pPr>
        <w:ind w:left="709" w:hanging="567"/>
        <w:jc w:val="both"/>
        <w:rPr>
          <w:rFonts w:ascii="Arial" w:hAnsi="Arial" w:cs="Arial"/>
          <w:sz w:val="22"/>
          <w:szCs w:val="22"/>
        </w:rPr>
      </w:pPr>
      <w:r>
        <w:rPr>
          <w:rFonts w:ascii="Arial" w:hAnsi="Arial" w:cs="Arial"/>
          <w:sz w:val="22"/>
          <w:szCs w:val="22"/>
        </w:rPr>
        <w:t>5</w:t>
      </w:r>
      <w:r w:rsidR="00DD0D56" w:rsidRPr="007A28FD">
        <w:rPr>
          <w:rFonts w:ascii="Arial" w:hAnsi="Arial" w:cs="Arial"/>
          <w:sz w:val="22"/>
          <w:szCs w:val="22"/>
        </w:rPr>
        <w:t>.5</w:t>
      </w:r>
      <w:r w:rsidR="00F728C3" w:rsidRPr="007A28FD">
        <w:rPr>
          <w:rFonts w:ascii="Arial" w:hAnsi="Arial" w:cs="Arial"/>
          <w:sz w:val="22"/>
          <w:szCs w:val="22"/>
        </w:rPr>
        <w:t xml:space="preserve">     </w:t>
      </w:r>
      <w:r w:rsidR="004D6CDA">
        <w:rPr>
          <w:rFonts w:ascii="Arial" w:hAnsi="Arial" w:cs="Arial"/>
          <w:sz w:val="22"/>
          <w:szCs w:val="22"/>
        </w:rPr>
        <w:t>The current targets for delivering Customer Service in 2013/14 are</w:t>
      </w:r>
      <w:r w:rsidR="00D30E72" w:rsidRPr="007A28FD">
        <w:rPr>
          <w:rFonts w:ascii="Arial" w:hAnsi="Arial" w:cs="Arial"/>
          <w:sz w:val="22"/>
          <w:szCs w:val="22"/>
        </w:rPr>
        <w:t>:</w:t>
      </w:r>
    </w:p>
    <w:p w:rsidR="0025071B" w:rsidRDefault="0025071B" w:rsidP="00F728C3">
      <w:pPr>
        <w:jc w:val="both"/>
        <w:rPr>
          <w:rFonts w:ascii="Arial" w:hAnsi="Arial" w:cs="Arial"/>
          <w:sz w:val="22"/>
          <w:szCs w:val="22"/>
        </w:rPr>
      </w:pPr>
    </w:p>
    <w:p w:rsidR="000A2B16" w:rsidRDefault="0025071B" w:rsidP="003766F8">
      <w:pPr>
        <w:numPr>
          <w:ilvl w:val="0"/>
          <w:numId w:val="29"/>
        </w:numPr>
        <w:spacing w:before="40" w:after="40"/>
        <w:rPr>
          <w:rFonts w:ascii="Arial" w:hAnsi="Arial" w:cs="Arial"/>
          <w:sz w:val="22"/>
          <w:szCs w:val="22"/>
        </w:rPr>
      </w:pPr>
      <w:r w:rsidRPr="000A2B16">
        <w:rPr>
          <w:rFonts w:ascii="Arial" w:hAnsi="Arial" w:cs="Arial"/>
          <w:sz w:val="22"/>
          <w:szCs w:val="22"/>
        </w:rPr>
        <w:t>Increase the level of online transactions incrementally from 12/13 base. 18% in 13/14; 23% in 14/15.</w:t>
      </w:r>
    </w:p>
    <w:p w:rsidR="0025071B" w:rsidRPr="000A2B16" w:rsidRDefault="0025071B" w:rsidP="003766F8">
      <w:pPr>
        <w:numPr>
          <w:ilvl w:val="0"/>
          <w:numId w:val="29"/>
        </w:numPr>
        <w:spacing w:before="40" w:after="40"/>
        <w:rPr>
          <w:rFonts w:ascii="Arial" w:hAnsi="Arial" w:cs="Arial"/>
          <w:sz w:val="22"/>
          <w:szCs w:val="22"/>
        </w:rPr>
      </w:pPr>
      <w:r w:rsidRPr="000A2B16">
        <w:rPr>
          <w:rFonts w:ascii="Arial" w:hAnsi="Arial" w:cs="Arial"/>
          <w:sz w:val="22"/>
          <w:szCs w:val="22"/>
        </w:rPr>
        <w:t>Increase net customer satisfaction rating to 91% for telephones and 45% for face-to-face (net satisfaction)</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95% of customers getting through first time on the Council’s main telephone number</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 xml:space="preserve">85% of </w:t>
      </w:r>
      <w:r w:rsidR="004D6CDA">
        <w:rPr>
          <w:rFonts w:ascii="Arial" w:hAnsi="Arial" w:cs="Arial"/>
          <w:sz w:val="22"/>
          <w:szCs w:val="22"/>
        </w:rPr>
        <w:t xml:space="preserve">telephone </w:t>
      </w:r>
      <w:r w:rsidRPr="0025071B">
        <w:rPr>
          <w:rFonts w:ascii="Arial" w:hAnsi="Arial" w:cs="Arial"/>
          <w:sz w:val="22"/>
          <w:szCs w:val="22"/>
        </w:rPr>
        <w:t>customers answered within 20 seconds</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 xml:space="preserve">90% of enquiries answered at first point of contact </w:t>
      </w:r>
    </w:p>
    <w:p w:rsidR="0025071B" w:rsidRDefault="0025071B" w:rsidP="003766F8">
      <w:pPr>
        <w:numPr>
          <w:ilvl w:val="0"/>
          <w:numId w:val="29"/>
        </w:numPr>
        <w:spacing w:before="40" w:after="40"/>
        <w:rPr>
          <w:rFonts w:ascii="Arial" w:hAnsi="Arial" w:cs="Arial"/>
          <w:sz w:val="22"/>
          <w:szCs w:val="22"/>
        </w:rPr>
      </w:pPr>
      <w:r w:rsidRPr="0025071B">
        <w:rPr>
          <w:rFonts w:ascii="Arial" w:hAnsi="Arial" w:cs="Arial"/>
          <w:sz w:val="22"/>
          <w:szCs w:val="22"/>
        </w:rPr>
        <w:t>Improve numbers of customers self-serving to 5%</w:t>
      </w:r>
    </w:p>
    <w:p w:rsidR="002F7C90" w:rsidRDefault="002F7C90"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3E7C0B" w:rsidRDefault="003E7C0B" w:rsidP="00FF6B93">
      <w:pPr>
        <w:spacing w:before="40" w:after="40"/>
        <w:rPr>
          <w:rFonts w:ascii="Arial" w:hAnsi="Arial" w:cs="Arial"/>
          <w:sz w:val="22"/>
          <w:szCs w:val="22"/>
        </w:rPr>
      </w:pPr>
    </w:p>
    <w:p w:rsidR="003E7C0B" w:rsidRDefault="003E7C0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6801EB" w:rsidRDefault="006801EB" w:rsidP="00FF6B93">
      <w:pPr>
        <w:spacing w:before="40" w:after="40"/>
        <w:rPr>
          <w:rFonts w:ascii="Arial" w:hAnsi="Arial" w:cs="Arial"/>
          <w:sz w:val="22"/>
          <w:szCs w:val="22"/>
        </w:rPr>
      </w:pPr>
    </w:p>
    <w:p w:rsidR="00ED6C1A" w:rsidRDefault="00032CF0" w:rsidP="00032CF0">
      <w:pPr>
        <w:spacing w:before="40" w:after="40"/>
        <w:rPr>
          <w:rFonts w:ascii="Arial" w:hAnsi="Arial" w:cs="Arial"/>
          <w:b/>
          <w:sz w:val="22"/>
          <w:szCs w:val="22"/>
        </w:rPr>
      </w:pPr>
      <w:r>
        <w:rPr>
          <w:rFonts w:ascii="Arial" w:hAnsi="Arial" w:cs="Arial"/>
          <w:b/>
          <w:sz w:val="22"/>
          <w:szCs w:val="22"/>
        </w:rPr>
        <w:t xml:space="preserve">6. </w:t>
      </w:r>
      <w:r w:rsidR="00ED6C1A">
        <w:rPr>
          <w:rFonts w:ascii="Arial" w:hAnsi="Arial" w:cs="Arial"/>
          <w:b/>
          <w:sz w:val="22"/>
          <w:szCs w:val="22"/>
        </w:rPr>
        <w:t xml:space="preserve">KEY MILESTONES </w:t>
      </w:r>
      <w:r w:rsidR="00885887">
        <w:rPr>
          <w:rFonts w:ascii="Arial" w:hAnsi="Arial" w:cs="Arial"/>
          <w:b/>
          <w:sz w:val="22"/>
          <w:szCs w:val="22"/>
        </w:rPr>
        <w:t>IN 2013/14</w:t>
      </w:r>
    </w:p>
    <w:p w:rsidR="00ED6C1A" w:rsidRDefault="00ED6C1A" w:rsidP="00ED6C1A">
      <w:pPr>
        <w:spacing w:before="40" w:after="40"/>
        <w:rPr>
          <w:rFonts w:ascii="Arial" w:hAnsi="Arial" w:cs="Arial"/>
          <w:b/>
          <w:sz w:val="22"/>
          <w:szCs w:val="22"/>
        </w:rPr>
      </w:pPr>
    </w:p>
    <w:p w:rsidR="003100C0" w:rsidRDefault="00032CF0" w:rsidP="003100C0">
      <w:pPr>
        <w:spacing w:before="40" w:after="40"/>
        <w:ind w:left="709" w:hanging="425"/>
        <w:rPr>
          <w:rFonts w:ascii="Arial" w:hAnsi="Arial" w:cs="Arial"/>
          <w:sz w:val="22"/>
          <w:szCs w:val="22"/>
        </w:rPr>
      </w:pPr>
      <w:r>
        <w:rPr>
          <w:rFonts w:ascii="Arial" w:hAnsi="Arial" w:cs="Arial"/>
          <w:sz w:val="22"/>
          <w:szCs w:val="22"/>
        </w:rPr>
        <w:t>6</w:t>
      </w:r>
      <w:r w:rsidR="00ED6C1A">
        <w:rPr>
          <w:rFonts w:ascii="Arial" w:hAnsi="Arial" w:cs="Arial"/>
          <w:sz w:val="22"/>
          <w:szCs w:val="22"/>
        </w:rPr>
        <w:t xml:space="preserve">.1 </w:t>
      </w:r>
      <w:r w:rsidR="003766F8">
        <w:rPr>
          <w:rFonts w:ascii="Arial" w:hAnsi="Arial" w:cs="Arial"/>
          <w:sz w:val="22"/>
          <w:szCs w:val="22"/>
        </w:rPr>
        <w:t xml:space="preserve"> </w:t>
      </w:r>
      <w:r w:rsidR="00ED6C1A">
        <w:rPr>
          <w:rFonts w:ascii="Arial" w:hAnsi="Arial" w:cs="Arial"/>
          <w:sz w:val="22"/>
          <w:szCs w:val="22"/>
        </w:rPr>
        <w:t xml:space="preserve">The detailed work to be undertaken is in Appendix </w:t>
      </w:r>
      <w:r w:rsidR="00243902">
        <w:rPr>
          <w:rFonts w:ascii="Arial" w:hAnsi="Arial" w:cs="Arial"/>
          <w:sz w:val="22"/>
          <w:szCs w:val="22"/>
        </w:rPr>
        <w:t>C</w:t>
      </w:r>
      <w:r w:rsidR="003100C0">
        <w:rPr>
          <w:rFonts w:ascii="Arial" w:hAnsi="Arial" w:cs="Arial"/>
          <w:sz w:val="22"/>
          <w:szCs w:val="22"/>
        </w:rPr>
        <w:t xml:space="preserve">. </w:t>
      </w:r>
      <w:r w:rsidR="003100C0" w:rsidRPr="00C47B79">
        <w:rPr>
          <w:rFonts w:ascii="Arial" w:hAnsi="Arial" w:cs="Arial"/>
          <w:sz w:val="22"/>
          <w:szCs w:val="22"/>
        </w:rPr>
        <w:t>Using demographic data, consultation will be carried out using a number of methods to ensure we offer varied opportunities for customers to give their feedback.  Consultation methods will include</w:t>
      </w:r>
      <w:r w:rsidR="003100C0">
        <w:rPr>
          <w:rFonts w:ascii="Arial" w:hAnsi="Arial" w:cs="Arial"/>
          <w:sz w:val="22"/>
          <w:szCs w:val="22"/>
        </w:rPr>
        <w:t>:</w:t>
      </w:r>
    </w:p>
    <w:p w:rsidR="003100C0" w:rsidRDefault="003100C0" w:rsidP="003100C0">
      <w:pPr>
        <w:spacing w:before="40" w:after="40"/>
        <w:ind w:left="644"/>
        <w:rPr>
          <w:rFonts w:ascii="Arial" w:hAnsi="Arial" w:cs="Arial"/>
          <w:sz w:val="22"/>
          <w:szCs w:val="22"/>
        </w:rPr>
      </w:pPr>
    </w:p>
    <w:p w:rsidR="003100C0" w:rsidRPr="00C47B79" w:rsidRDefault="003100C0" w:rsidP="00277E83">
      <w:pPr>
        <w:numPr>
          <w:ilvl w:val="0"/>
          <w:numId w:val="35"/>
        </w:numPr>
        <w:rPr>
          <w:rFonts w:ascii="Arial" w:hAnsi="Arial" w:cs="Arial"/>
          <w:sz w:val="22"/>
          <w:szCs w:val="22"/>
        </w:rPr>
      </w:pPr>
      <w:r w:rsidRPr="00C47B79">
        <w:rPr>
          <w:rFonts w:ascii="Arial" w:hAnsi="Arial" w:cs="Arial"/>
          <w:sz w:val="22"/>
          <w:szCs w:val="22"/>
        </w:rPr>
        <w:t xml:space="preserve">Customer Focus Groups – Groups will be representative of the community and be used to discuss and agree service improvements </w:t>
      </w:r>
    </w:p>
    <w:p w:rsidR="003100C0" w:rsidRPr="00C47B79" w:rsidRDefault="003100C0" w:rsidP="00277E83">
      <w:pPr>
        <w:numPr>
          <w:ilvl w:val="0"/>
          <w:numId w:val="35"/>
        </w:numPr>
        <w:rPr>
          <w:rFonts w:ascii="Arial" w:hAnsi="Arial" w:cs="Arial"/>
          <w:sz w:val="22"/>
          <w:szCs w:val="22"/>
        </w:rPr>
      </w:pPr>
      <w:r w:rsidRPr="00C47B79">
        <w:rPr>
          <w:rFonts w:ascii="Arial" w:hAnsi="Arial" w:cs="Arial"/>
          <w:sz w:val="22"/>
          <w:szCs w:val="22"/>
        </w:rPr>
        <w:t xml:space="preserve">Surveys – surveys will be carried out to ensure customers unable to attend groups are able to be involved in the consultation process.  Surveys may be carried out on the web or in paper form to ensure all customers are able to access them. </w:t>
      </w:r>
    </w:p>
    <w:p w:rsidR="003100C0" w:rsidRDefault="003100C0" w:rsidP="003766F8">
      <w:pPr>
        <w:spacing w:before="40" w:after="40"/>
        <w:ind w:left="851" w:hanging="567"/>
        <w:rPr>
          <w:rFonts w:ascii="Arial" w:hAnsi="Arial" w:cs="Arial"/>
          <w:sz w:val="22"/>
          <w:szCs w:val="22"/>
        </w:rPr>
      </w:pPr>
      <w:r>
        <w:rPr>
          <w:rFonts w:ascii="Arial" w:hAnsi="Arial" w:cs="Arial"/>
          <w:sz w:val="22"/>
          <w:szCs w:val="22"/>
        </w:rPr>
        <w:t xml:space="preserve"> </w:t>
      </w:r>
    </w:p>
    <w:p w:rsidR="00ED6C1A" w:rsidRDefault="003100C0" w:rsidP="00AC42C5">
      <w:pPr>
        <w:spacing w:before="40" w:after="40"/>
        <w:ind w:left="709"/>
        <w:rPr>
          <w:rFonts w:ascii="Arial" w:hAnsi="Arial" w:cs="Arial"/>
          <w:sz w:val="22"/>
          <w:szCs w:val="22"/>
        </w:rPr>
      </w:pPr>
      <w:r>
        <w:rPr>
          <w:rFonts w:ascii="Arial" w:hAnsi="Arial" w:cs="Arial"/>
          <w:sz w:val="22"/>
          <w:szCs w:val="22"/>
        </w:rPr>
        <w:t>S</w:t>
      </w:r>
      <w:r w:rsidR="00ED6C1A">
        <w:rPr>
          <w:rFonts w:ascii="Arial" w:hAnsi="Arial" w:cs="Arial"/>
          <w:sz w:val="22"/>
          <w:szCs w:val="22"/>
        </w:rPr>
        <w:t xml:space="preserve">ummarised below are the key milestones </w:t>
      </w:r>
      <w:r w:rsidR="00885887">
        <w:rPr>
          <w:rFonts w:ascii="Arial" w:hAnsi="Arial" w:cs="Arial"/>
          <w:sz w:val="22"/>
          <w:szCs w:val="22"/>
        </w:rPr>
        <w:t>for the financial year 13/14 and the</w:t>
      </w:r>
      <w:r w:rsidR="00ED6C1A">
        <w:rPr>
          <w:rFonts w:ascii="Arial" w:hAnsi="Arial" w:cs="Arial"/>
          <w:sz w:val="22"/>
          <w:szCs w:val="22"/>
        </w:rPr>
        <w:t xml:space="preserve"> estimated dates for delivery.</w:t>
      </w:r>
      <w:r w:rsidR="00885887">
        <w:rPr>
          <w:rFonts w:ascii="Arial" w:hAnsi="Arial" w:cs="Arial"/>
          <w:sz w:val="22"/>
          <w:szCs w:val="22"/>
        </w:rPr>
        <w:t xml:space="preserve"> The milestones beyond this period will be established as the outcomes from work undertaken are realised.</w:t>
      </w:r>
    </w:p>
    <w:p w:rsidR="00ED6C1A" w:rsidRDefault="00ED6C1A" w:rsidP="00ED6C1A">
      <w:pPr>
        <w:spacing w:before="40" w:after="40"/>
        <w:rPr>
          <w:rFonts w:ascii="Arial" w:hAnsi="Arial" w:cs="Arial"/>
          <w:sz w:val="22"/>
          <w:szCs w:val="22"/>
        </w:rPr>
      </w:pPr>
    </w:p>
    <w:p w:rsidR="00465B3B" w:rsidRPr="003100C0" w:rsidRDefault="00ED6C1A" w:rsidP="00AC42C5">
      <w:pPr>
        <w:pStyle w:val="ListParagraph"/>
        <w:numPr>
          <w:ilvl w:val="0"/>
          <w:numId w:val="47"/>
        </w:numPr>
        <w:spacing w:before="40" w:after="40"/>
        <w:ind w:left="993"/>
        <w:rPr>
          <w:rFonts w:ascii="Arial" w:hAnsi="Arial" w:cs="Arial"/>
          <w:sz w:val="22"/>
          <w:szCs w:val="22"/>
        </w:rPr>
      </w:pPr>
      <w:r w:rsidRPr="003100C0">
        <w:rPr>
          <w:rFonts w:ascii="Arial" w:hAnsi="Arial" w:cs="Arial"/>
          <w:sz w:val="22"/>
          <w:szCs w:val="22"/>
        </w:rPr>
        <w:t>Customer Contact Strategy</w:t>
      </w:r>
      <w:r w:rsidR="00C84995" w:rsidRPr="003100C0">
        <w:rPr>
          <w:rFonts w:ascii="Arial" w:hAnsi="Arial" w:cs="Arial"/>
          <w:sz w:val="22"/>
          <w:szCs w:val="22"/>
        </w:rPr>
        <w:t xml:space="preserve"> for Consultation</w:t>
      </w:r>
      <w:r w:rsidRPr="003100C0">
        <w:rPr>
          <w:rFonts w:ascii="Arial" w:hAnsi="Arial" w:cs="Arial"/>
          <w:sz w:val="22"/>
          <w:szCs w:val="22"/>
        </w:rPr>
        <w:t xml:space="preserve"> agreed</w:t>
      </w:r>
      <w:r w:rsidR="008C1719" w:rsidRPr="003100C0">
        <w:rPr>
          <w:rFonts w:ascii="Arial" w:hAnsi="Arial" w:cs="Arial"/>
          <w:sz w:val="22"/>
          <w:szCs w:val="22"/>
        </w:rPr>
        <w:t xml:space="preserve"> by City Executive Board</w:t>
      </w:r>
      <w:r w:rsidR="00277E83">
        <w:rPr>
          <w:rFonts w:ascii="Arial" w:hAnsi="Arial" w:cs="Arial"/>
          <w:sz w:val="22"/>
          <w:szCs w:val="22"/>
        </w:rPr>
        <w:t>. (</w:t>
      </w:r>
      <w:r w:rsidRPr="003100C0">
        <w:rPr>
          <w:rFonts w:ascii="Arial" w:hAnsi="Arial" w:cs="Arial"/>
          <w:sz w:val="22"/>
          <w:szCs w:val="22"/>
        </w:rPr>
        <w:t>Sep</w:t>
      </w:r>
      <w:r w:rsidR="006F27BE" w:rsidRPr="003100C0">
        <w:rPr>
          <w:rFonts w:ascii="Arial" w:hAnsi="Arial" w:cs="Arial"/>
          <w:sz w:val="22"/>
          <w:szCs w:val="22"/>
        </w:rPr>
        <w:t>tember</w:t>
      </w:r>
      <w:r w:rsidRPr="003100C0">
        <w:rPr>
          <w:rFonts w:ascii="Arial" w:hAnsi="Arial" w:cs="Arial"/>
          <w:sz w:val="22"/>
          <w:szCs w:val="22"/>
        </w:rPr>
        <w:t xml:space="preserve"> 13</w:t>
      </w:r>
      <w:r w:rsidR="00277E83">
        <w:rPr>
          <w:rFonts w:ascii="Arial" w:hAnsi="Arial" w:cs="Arial"/>
          <w:sz w:val="22"/>
          <w:szCs w:val="22"/>
        </w:rPr>
        <w:t>)</w:t>
      </w:r>
      <w:r w:rsidR="00277E83" w:rsidRPr="003100C0">
        <w:rPr>
          <w:rFonts w:ascii="Arial" w:hAnsi="Arial" w:cs="Arial"/>
          <w:sz w:val="22"/>
          <w:szCs w:val="22"/>
        </w:rPr>
        <w:t xml:space="preserve">  </w:t>
      </w:r>
    </w:p>
    <w:p w:rsidR="003100C0" w:rsidRPr="003100C0" w:rsidRDefault="003100C0" w:rsidP="003100C0">
      <w:pPr>
        <w:numPr>
          <w:ilvl w:val="0"/>
          <w:numId w:val="46"/>
        </w:numPr>
        <w:spacing w:before="40" w:after="40"/>
        <w:rPr>
          <w:rFonts w:ascii="Arial" w:hAnsi="Arial" w:cs="Arial"/>
          <w:sz w:val="22"/>
          <w:szCs w:val="22"/>
        </w:rPr>
      </w:pPr>
      <w:r w:rsidRPr="003100C0">
        <w:rPr>
          <w:rFonts w:ascii="Arial" w:hAnsi="Arial" w:cs="Arial"/>
          <w:sz w:val="22"/>
          <w:szCs w:val="22"/>
        </w:rPr>
        <w:t>Ensure we have accessible, user friendly access channels.  We will ask customers whether there are additional ways they would prefer to access our services, for example using social media or mobile applications.  We will also ask them what they believe great customer service is, including what our customer service standards should be and how they would like to be able to provide customer feedback.  We will use our demographic data to identify hard to reach groups and investigate how we can reach them.  We will also use our demographic data to analyse who our partner organisations should be. (September to December 13)</w:t>
      </w:r>
    </w:p>
    <w:p w:rsidR="003100C0" w:rsidRPr="003100C0" w:rsidRDefault="003100C0" w:rsidP="003100C0">
      <w:pPr>
        <w:numPr>
          <w:ilvl w:val="0"/>
          <w:numId w:val="46"/>
        </w:numPr>
        <w:spacing w:before="40" w:after="40"/>
        <w:rPr>
          <w:rFonts w:ascii="Arial" w:hAnsi="Arial" w:cs="Arial"/>
          <w:sz w:val="22"/>
          <w:szCs w:val="22"/>
        </w:rPr>
      </w:pPr>
      <w:r w:rsidRPr="003100C0">
        <w:rPr>
          <w:rFonts w:ascii="Arial" w:hAnsi="Arial" w:cs="Arial"/>
          <w:sz w:val="22"/>
          <w:szCs w:val="22"/>
        </w:rPr>
        <w:t>Involve customers in service design to remove avoidable contact, help design the new telephony system, understand the needs to encourage self-service generally and more specifically for housing repair requests.  (August 13 to January 14)</w:t>
      </w:r>
    </w:p>
    <w:p w:rsidR="003100C0" w:rsidRPr="003100C0" w:rsidRDefault="003100C0" w:rsidP="003100C0">
      <w:pPr>
        <w:numPr>
          <w:ilvl w:val="0"/>
          <w:numId w:val="46"/>
        </w:numPr>
        <w:spacing w:before="40" w:after="40"/>
        <w:rPr>
          <w:rFonts w:ascii="Arial" w:hAnsi="Arial" w:cs="Arial"/>
          <w:sz w:val="22"/>
          <w:szCs w:val="22"/>
        </w:rPr>
      </w:pPr>
      <w:r w:rsidRPr="003100C0">
        <w:rPr>
          <w:rFonts w:ascii="Arial" w:hAnsi="Arial" w:cs="Arial"/>
          <w:sz w:val="22"/>
          <w:szCs w:val="22"/>
        </w:rPr>
        <w:t>Customer Contact Strategy agreed by City Executive Board.    Having undertaken an analysis of the available demographic data, and full consultation with customers and stakeholders as per our plan, we will then evaluate the insight gathered to set out the vision for customer contact for the City Council to take us to 2016. The Strategy will contain high level actions plans for delivery of the strategy.  (February 14)</w:t>
      </w:r>
    </w:p>
    <w:p w:rsidR="003100C0" w:rsidRPr="003100C0" w:rsidRDefault="003100C0" w:rsidP="00ED6C1A">
      <w:pPr>
        <w:spacing w:before="40" w:after="40"/>
        <w:rPr>
          <w:rFonts w:ascii="Arial" w:hAnsi="Arial" w:cs="Arial"/>
          <w:sz w:val="22"/>
          <w:szCs w:val="22"/>
        </w:rPr>
      </w:pPr>
    </w:p>
    <w:p w:rsidR="003100C0" w:rsidRPr="003100C0" w:rsidRDefault="003100C0" w:rsidP="00ED6C1A">
      <w:pPr>
        <w:spacing w:before="40" w:after="40"/>
        <w:rPr>
          <w:rFonts w:ascii="Arial" w:hAnsi="Arial" w:cs="Arial"/>
          <w:sz w:val="22"/>
          <w:szCs w:val="22"/>
        </w:rPr>
      </w:pPr>
    </w:p>
    <w:p w:rsidR="003100C0" w:rsidRPr="003100C0" w:rsidRDefault="003100C0" w:rsidP="00ED6C1A">
      <w:pPr>
        <w:spacing w:before="40" w:after="40"/>
        <w:rPr>
          <w:rFonts w:ascii="Arial" w:hAnsi="Arial" w:cs="Arial"/>
          <w:sz w:val="22"/>
          <w:szCs w:val="22"/>
        </w:rPr>
      </w:pPr>
    </w:p>
    <w:p w:rsidR="00465B3B" w:rsidRPr="003100C0" w:rsidRDefault="00465B3B" w:rsidP="00465B3B">
      <w:pPr>
        <w:rPr>
          <w:rFonts w:ascii="Arial" w:hAnsi="Arial" w:cs="Arial"/>
          <w:sz w:val="22"/>
          <w:szCs w:val="22"/>
        </w:rPr>
      </w:pPr>
      <w:r w:rsidRPr="003100C0">
        <w:rPr>
          <w:rFonts w:ascii="Arial" w:hAnsi="Arial" w:cs="Arial"/>
          <w:sz w:val="22"/>
          <w:szCs w:val="22"/>
        </w:rPr>
        <w:t>:</w:t>
      </w:r>
    </w:p>
    <w:p w:rsidR="00465B3B" w:rsidRPr="00C47B79" w:rsidRDefault="00465B3B" w:rsidP="00465B3B">
      <w:pPr>
        <w:rPr>
          <w:rFonts w:ascii="Arial" w:hAnsi="Arial" w:cs="Arial"/>
          <w:sz w:val="22"/>
          <w:szCs w:val="22"/>
        </w:rPr>
      </w:pPr>
    </w:p>
    <w:p w:rsidR="00465B3B" w:rsidRDefault="00465B3B" w:rsidP="00ED6C1A">
      <w:pPr>
        <w:spacing w:before="40" w:after="40"/>
        <w:rPr>
          <w:rFonts w:ascii="Arial" w:hAnsi="Arial" w:cs="Arial"/>
          <w:sz w:val="22"/>
          <w:szCs w:val="22"/>
        </w:rPr>
      </w:pPr>
    </w:p>
    <w:p w:rsidR="00465B3B" w:rsidRDefault="00465B3B"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347982" w:rsidRDefault="00347982" w:rsidP="00ED6C1A">
      <w:pPr>
        <w:spacing w:before="40" w:after="40"/>
        <w:rPr>
          <w:rFonts w:ascii="Arial" w:hAnsi="Arial" w:cs="Arial"/>
          <w:sz w:val="22"/>
          <w:szCs w:val="22"/>
        </w:rPr>
      </w:pPr>
    </w:p>
    <w:p w:rsidR="00B51236" w:rsidRPr="00012A75" w:rsidRDefault="003B618F" w:rsidP="00B51236">
      <w:pPr>
        <w:jc w:val="right"/>
        <w:rPr>
          <w:rFonts w:ascii="Arial" w:hAnsi="Arial" w:cs="Arial"/>
          <w:b/>
          <w:sz w:val="22"/>
          <w:szCs w:val="22"/>
        </w:rPr>
      </w:pPr>
      <w:r w:rsidRPr="00012A75">
        <w:rPr>
          <w:rFonts w:ascii="Arial" w:hAnsi="Arial" w:cs="Arial"/>
          <w:b/>
          <w:sz w:val="22"/>
          <w:szCs w:val="22"/>
        </w:rPr>
        <w:t>Ap</w:t>
      </w:r>
      <w:r w:rsidR="00B51236" w:rsidRPr="00012A75">
        <w:rPr>
          <w:rFonts w:ascii="Arial" w:hAnsi="Arial" w:cs="Arial"/>
          <w:b/>
          <w:sz w:val="22"/>
          <w:szCs w:val="22"/>
        </w:rPr>
        <w:t xml:space="preserve">pendix </w:t>
      </w:r>
      <w:r w:rsidR="00243902">
        <w:rPr>
          <w:rFonts w:ascii="Arial" w:hAnsi="Arial" w:cs="Arial"/>
          <w:b/>
          <w:sz w:val="22"/>
          <w:szCs w:val="22"/>
        </w:rPr>
        <w:t>A</w:t>
      </w:r>
    </w:p>
    <w:p w:rsidR="00B51236" w:rsidRPr="00B51236" w:rsidRDefault="00B51236" w:rsidP="00B51236">
      <w:pPr>
        <w:jc w:val="right"/>
        <w:rPr>
          <w:rFonts w:ascii="Arial" w:hAnsi="Arial" w:cs="Arial"/>
          <w:b/>
          <w:sz w:val="22"/>
          <w:szCs w:val="22"/>
          <w:u w:val="single"/>
        </w:rPr>
      </w:pPr>
    </w:p>
    <w:p w:rsidR="00B51236" w:rsidRPr="00B51236" w:rsidRDefault="003766F8" w:rsidP="00B51236">
      <w:pPr>
        <w:jc w:val="both"/>
        <w:rPr>
          <w:rFonts w:ascii="Arial" w:hAnsi="Arial" w:cs="Arial"/>
          <w:b/>
          <w:sz w:val="22"/>
          <w:szCs w:val="22"/>
          <w:u w:val="single"/>
        </w:rPr>
      </w:pPr>
      <w:r>
        <w:rPr>
          <w:rFonts w:ascii="Arial" w:hAnsi="Arial" w:cs="Arial"/>
          <w:b/>
          <w:sz w:val="22"/>
          <w:szCs w:val="22"/>
          <w:u w:val="single"/>
        </w:rPr>
        <w:t>Demographic Information</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 xml:space="preserve">Oxford is a relatively diverse population in terms of people's ethnicity.  In 2011, 22% of the population were from black or minority ethnic backgrounds, compared to an England average of 13%.   An additional 14% of residents were of white but non-British backgrounds.  This is partly a result of the large number of people born outside the UK - in 2011, 28% of Oxford residents had been born outside the UK compared to 19% in 2001.  The largest non-white ethnic groups represented are Pakistani, Indian, Black African, ‘other Asian’ and Chinese ethnic groups. The diversity of the population varies considerably by age.  The child population is considerably more ethnically diverse than the older population and as a result the population is expected to get more ethnically diverse in the future.  </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In 2011, 23,700 Oxford residents said they had a main language which was not English.  At 16% of the population, this is twice the 8% national average.  Of those residents whose main language was not English, the vast majority reported that they could speak English well or very well.  1.8% of residents (2,600 people) said they could not speak English or could not speak it well.  This is similar to the 1.7% national average.  After English, the most common main languages were Polish and Chinese languages, followed by French, Portuguese and Spanish.  South Asian languages - Urdu, Bengali and Panjabi - made up a large proportion too.</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The Index of Multiple Deprivation 2010 ranks Oxford 131st out of 354, placing it in the top half most deprived local authority areas in England.  Of 85 areas in Oxford, 12 are among the 20% most deprived areas in England.  These areas are in the Leys, Barton, Littlemore and Rose Hill areas of the city, and experience multiple levels of deprivation - low skills, low incomes and high levels of crime</w:t>
      </w:r>
      <w:r w:rsidR="00263AC5">
        <w:rPr>
          <w:rFonts w:ascii="Arial" w:hAnsi="Arial" w:cs="Arial"/>
          <w:sz w:val="22"/>
          <w:szCs w:val="22"/>
        </w:rPr>
        <w:t>; the majority of the council’s 7,800 tenants live in these areas.</w:t>
      </w:r>
      <w:r w:rsidRPr="00B51236">
        <w:rPr>
          <w:rFonts w:ascii="Arial" w:hAnsi="Arial" w:cs="Arial"/>
          <w:sz w:val="22"/>
          <w:szCs w:val="22"/>
        </w:rPr>
        <w:t>  Men and women from the least deprived areas can expect to live six years longer than those in the most deprived areas</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A large proportion of the population – 43% has degree-level qualifications or above.  At the other end of the spectrum, 14% (17,000 people) have no qualifications at all.  This is strongly age-related – older people are more likely than younger people to have no formal qualifications.</w:t>
      </w:r>
    </w:p>
    <w:p w:rsidR="00B51236" w:rsidRPr="00B51236" w:rsidRDefault="00B51236" w:rsidP="00B51236">
      <w:pPr>
        <w:ind w:left="720" w:hanging="720"/>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Oxford’s high housing prices – both in the property market and the rental sector – make it one of the least affordable places in the country.  The percentage of households who own their home is relatively low in Oxford - 47% compared to 63% in England.  The percentage of households renting their home in the private sector is high - 28% in Oxford compared with 17% in England.  Over the last decade the number of households renting their home in the private sector rose by almost 50%, from nearly 11,000 households in 2001 to nearly 16,000 households in 2011.</w:t>
      </w:r>
      <w:r w:rsidR="00263AC5">
        <w:rPr>
          <w:rFonts w:ascii="Arial" w:hAnsi="Arial" w:cs="Arial"/>
          <w:sz w:val="22"/>
          <w:szCs w:val="22"/>
        </w:rPr>
        <w:t xml:space="preserve"> We have approximately 12,000 benefits claimants.</w:t>
      </w:r>
      <w:r w:rsidRPr="00B51236">
        <w:rPr>
          <w:rFonts w:ascii="Arial" w:hAnsi="Arial" w:cs="Arial"/>
          <w:sz w:val="22"/>
          <w:szCs w:val="22"/>
        </w:rPr>
        <w:t xml:space="preserve"> The number of households who owned their house declined.</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144 households were living in temporary accommodation we provide in the city as of December 2011.  At the same time our waiting list figures exceeded 6,000 households.  This is a much higher rate than those of neighbouring districts and the South East region.</w:t>
      </w:r>
    </w:p>
    <w:p w:rsidR="00B51236" w:rsidRPr="00B51236" w:rsidRDefault="00B51236" w:rsidP="00B51236">
      <w:pPr>
        <w:autoSpaceDE w:val="0"/>
        <w:autoSpaceDN w:val="0"/>
        <w:jc w:val="both"/>
        <w:rPr>
          <w:rFonts w:ascii="Arial" w:hAnsi="Arial" w:cs="Arial"/>
          <w:sz w:val="22"/>
          <w:szCs w:val="22"/>
        </w:rPr>
      </w:pPr>
    </w:p>
    <w:p w:rsidR="00B51236" w:rsidRPr="00B51236" w:rsidRDefault="00B51236" w:rsidP="003766F8">
      <w:pPr>
        <w:numPr>
          <w:ilvl w:val="0"/>
          <w:numId w:val="4"/>
        </w:numPr>
        <w:autoSpaceDE w:val="0"/>
        <w:autoSpaceDN w:val="0"/>
        <w:jc w:val="both"/>
        <w:rPr>
          <w:rFonts w:ascii="Arial" w:hAnsi="Arial" w:cs="Arial"/>
          <w:sz w:val="22"/>
          <w:szCs w:val="22"/>
        </w:rPr>
      </w:pPr>
      <w:r w:rsidRPr="00B51236">
        <w:rPr>
          <w:rFonts w:ascii="Arial" w:hAnsi="Arial" w:cs="Arial"/>
          <w:sz w:val="22"/>
          <w:szCs w:val="22"/>
        </w:rPr>
        <w:t xml:space="preserve">Unemployment rates for Oxford City are presently at 5.7%, compared to an average for Great Britain of 7.9% (2012 estimate).  The large universities and hospitals mean that Oxford has a larger than average number of jobs in the service sector – most notably, 46% of all employee jobs are in the public administration, education or health sectors.  The second largest employment sector is financial and business services, accounting for 24% of jobs.  Manufacturing accounts for 9% of jobs, half of which are at the BMW car plant.  Retail </w:t>
      </w:r>
      <w:r w:rsidRPr="00B51236">
        <w:rPr>
          <w:rFonts w:ascii="Arial" w:hAnsi="Arial" w:cs="Arial"/>
          <w:sz w:val="22"/>
          <w:szCs w:val="22"/>
        </w:rPr>
        <w:lastRenderedPageBreak/>
        <w:t xml:space="preserve">employment accounts for around one-tenth of jobs in Oxford.  There has been steady growth in the number of businesses registered in Oxford over the past decade, from 2,600 in 1995 to 4,000 in 2011.  </w:t>
      </w:r>
    </w:p>
    <w:p w:rsidR="00B51236" w:rsidRPr="00B51236" w:rsidRDefault="00B51236" w:rsidP="00B51236">
      <w:pPr>
        <w:autoSpaceDE w:val="0"/>
        <w:autoSpaceDN w:val="0"/>
        <w:jc w:val="both"/>
        <w:rPr>
          <w:rFonts w:ascii="Arial" w:hAnsi="Arial" w:cs="Arial"/>
          <w:sz w:val="22"/>
          <w:szCs w:val="22"/>
        </w:rPr>
      </w:pPr>
    </w:p>
    <w:p w:rsidR="00B51236" w:rsidRPr="00DB7FD7" w:rsidRDefault="00B51236" w:rsidP="003766F8">
      <w:pPr>
        <w:numPr>
          <w:ilvl w:val="0"/>
          <w:numId w:val="4"/>
        </w:numPr>
        <w:autoSpaceDE w:val="0"/>
        <w:autoSpaceDN w:val="0"/>
        <w:jc w:val="both"/>
        <w:rPr>
          <w:rFonts w:ascii="Arial" w:hAnsi="Arial" w:cs="Arial"/>
          <w:sz w:val="22"/>
          <w:szCs w:val="22"/>
        </w:rPr>
      </w:pPr>
      <w:r w:rsidRPr="00DB7FD7">
        <w:rPr>
          <w:rFonts w:ascii="Arial" w:hAnsi="Arial" w:cs="Arial"/>
          <w:sz w:val="22"/>
          <w:szCs w:val="22"/>
        </w:rPr>
        <w:t>In 2012, 80% of all UK households had internet access.  This has grown from 57% of households in 2006. 93 per cent of households with Internet access used a fixed broadband connection, of</w:t>
      </w:r>
      <w:r w:rsidR="00DB7FD7">
        <w:rPr>
          <w:rFonts w:ascii="Arial" w:hAnsi="Arial" w:cs="Arial"/>
          <w:sz w:val="22"/>
          <w:szCs w:val="22"/>
        </w:rPr>
        <w:t xml:space="preserve"> </w:t>
      </w:r>
      <w:r w:rsidRPr="00DB7FD7">
        <w:rPr>
          <w:rFonts w:ascii="Arial" w:hAnsi="Arial" w:cs="Arial"/>
          <w:sz w:val="22"/>
          <w:szCs w:val="22"/>
        </w:rPr>
        <w:t>which 30 per cent used a cable or fibre optic connection.  In 2012, 67 per cent of adults in Great Britain used a computer every day, rising to over 80% amongst people under 45 years of age.  Access to the Internet using a mobile phone more than doubled between 2010 and 2012, from 24% to 51%.  In 2012, 32% of adults accessed the Internet using a mobile phone every day.</w:t>
      </w:r>
    </w:p>
    <w:p w:rsidR="00B51236" w:rsidRPr="00B51236" w:rsidRDefault="00B51236" w:rsidP="00B51236">
      <w:pPr>
        <w:jc w:val="both"/>
        <w:rPr>
          <w:rFonts w:ascii="Arial" w:hAnsi="Arial" w:cs="Arial"/>
          <w:sz w:val="22"/>
          <w:szCs w:val="22"/>
        </w:rPr>
      </w:pPr>
    </w:p>
    <w:p w:rsid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We do not have statistics about the level and type of Internet use in Oxford.  However, as the city a very young population due to the large number of university students, we can expect that internet usage in Oxford is higher than the national average. Education is also an important determinant of whether people have internet access at home.  Almost all adults (93%) who had a degree-level qualification are estimated to have internet access at home – compared to 56% of people with no formal qualifications.  Oxford has a higher than average proportion of the population with degree-level qualifications, and a lower than average proportion of the population with no qualifications.  This is another reason why we can expect internet usage in Oxford to be higher than the national average.   However in the deprived areas of the city very high proportions of the population have no qualifications, so in these areas there may be lower than average rates of internet usage</w:t>
      </w:r>
      <w:r>
        <w:rPr>
          <w:rFonts w:ascii="Arial" w:hAnsi="Arial" w:cs="Arial"/>
          <w:sz w:val="22"/>
          <w:szCs w:val="22"/>
        </w:rPr>
        <w:t>.</w:t>
      </w: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7A28FD" w:rsidRDefault="007A28FD" w:rsidP="00B51236">
      <w:pPr>
        <w:jc w:val="both"/>
        <w:rPr>
          <w:rFonts w:ascii="Arial" w:hAnsi="Arial" w:cs="Arial"/>
          <w:sz w:val="22"/>
          <w:szCs w:val="22"/>
        </w:rPr>
      </w:pPr>
    </w:p>
    <w:p w:rsidR="007A28FD" w:rsidRDefault="007A28FD" w:rsidP="00B51236">
      <w:pPr>
        <w:jc w:val="both"/>
        <w:rPr>
          <w:rFonts w:ascii="Arial" w:hAnsi="Arial" w:cs="Arial"/>
          <w:sz w:val="22"/>
          <w:szCs w:val="22"/>
        </w:rPr>
      </w:pPr>
    </w:p>
    <w:p w:rsidR="007A28FD" w:rsidRDefault="007A28FD"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6801EB" w:rsidRDefault="006801EB" w:rsidP="00B51236">
      <w:pPr>
        <w:jc w:val="both"/>
        <w:rPr>
          <w:rFonts w:ascii="Arial" w:hAnsi="Arial" w:cs="Arial"/>
          <w:sz w:val="22"/>
          <w:szCs w:val="22"/>
        </w:rPr>
      </w:pPr>
    </w:p>
    <w:p w:rsidR="006801EB" w:rsidRDefault="006801EB" w:rsidP="00B51236">
      <w:pPr>
        <w:jc w:val="both"/>
        <w:rPr>
          <w:rFonts w:ascii="Arial" w:hAnsi="Arial" w:cs="Arial"/>
          <w:sz w:val="22"/>
          <w:szCs w:val="22"/>
        </w:rPr>
      </w:pPr>
    </w:p>
    <w:p w:rsidR="001322B9" w:rsidRDefault="001322B9" w:rsidP="0041217D">
      <w:pPr>
        <w:jc w:val="right"/>
        <w:rPr>
          <w:rFonts w:ascii="Arial" w:hAnsi="Arial" w:cs="Arial"/>
          <w:b/>
          <w:sz w:val="22"/>
          <w:szCs w:val="22"/>
        </w:rPr>
      </w:pPr>
    </w:p>
    <w:p w:rsidR="001322B9" w:rsidRDefault="001322B9" w:rsidP="0041217D">
      <w:pPr>
        <w:jc w:val="right"/>
        <w:rPr>
          <w:rFonts w:ascii="Arial" w:hAnsi="Arial" w:cs="Arial"/>
          <w:b/>
          <w:sz w:val="22"/>
          <w:szCs w:val="22"/>
        </w:rPr>
      </w:pPr>
    </w:p>
    <w:p w:rsidR="00B51236" w:rsidRPr="00012A75" w:rsidRDefault="008D5068" w:rsidP="0041217D">
      <w:pPr>
        <w:jc w:val="right"/>
        <w:rPr>
          <w:rFonts w:ascii="Arial" w:hAnsi="Arial" w:cs="Arial"/>
          <w:b/>
          <w:sz w:val="22"/>
          <w:szCs w:val="22"/>
        </w:rPr>
      </w:pPr>
      <w:r w:rsidRPr="00012A75">
        <w:rPr>
          <w:rFonts w:ascii="Arial" w:hAnsi="Arial" w:cs="Arial"/>
          <w:b/>
          <w:sz w:val="22"/>
          <w:szCs w:val="22"/>
        </w:rPr>
        <w:t>A</w:t>
      </w:r>
      <w:r w:rsidR="0041217D" w:rsidRPr="00012A75">
        <w:rPr>
          <w:rFonts w:ascii="Arial" w:hAnsi="Arial" w:cs="Arial"/>
          <w:b/>
          <w:sz w:val="22"/>
          <w:szCs w:val="22"/>
        </w:rPr>
        <w:t xml:space="preserve">ppendix </w:t>
      </w:r>
      <w:r w:rsidR="00243902">
        <w:rPr>
          <w:rFonts w:ascii="Arial" w:hAnsi="Arial" w:cs="Arial"/>
          <w:b/>
          <w:sz w:val="22"/>
          <w:szCs w:val="22"/>
        </w:rPr>
        <w:t>B</w:t>
      </w:r>
    </w:p>
    <w:p w:rsidR="00347982" w:rsidRPr="00136B72" w:rsidRDefault="00347982" w:rsidP="00B51236">
      <w:pPr>
        <w:jc w:val="both"/>
        <w:rPr>
          <w:rFonts w:ascii="Arial" w:hAnsi="Arial" w:cs="Arial"/>
          <w:sz w:val="22"/>
          <w:szCs w:val="22"/>
        </w:rPr>
      </w:pPr>
    </w:p>
    <w:p w:rsidR="00B51236" w:rsidRPr="00C72223" w:rsidRDefault="003C1139" w:rsidP="00B51236">
      <w:pPr>
        <w:jc w:val="both"/>
        <w:rPr>
          <w:rFonts w:ascii="Arial" w:hAnsi="Arial" w:cs="Arial"/>
          <w:b/>
          <w:sz w:val="22"/>
          <w:szCs w:val="22"/>
          <w:u w:val="single"/>
        </w:rPr>
      </w:pPr>
      <w:r w:rsidRPr="00C72223">
        <w:rPr>
          <w:rFonts w:ascii="Arial" w:hAnsi="Arial" w:cs="Arial"/>
          <w:b/>
          <w:sz w:val="22"/>
          <w:szCs w:val="22"/>
          <w:u w:val="single"/>
        </w:rPr>
        <w:t>Customer Consultation Report</w:t>
      </w:r>
      <w:r w:rsidR="00EE660C" w:rsidRPr="00EE660C">
        <w:rPr>
          <w:rFonts w:ascii="Arial" w:hAnsi="Arial" w:cs="Arial"/>
          <w:b/>
          <w:sz w:val="22"/>
          <w:szCs w:val="22"/>
          <w:u w:val="single"/>
        </w:rPr>
        <w:t xml:space="preserve"> </w:t>
      </w:r>
      <w:r w:rsidR="00EE660C" w:rsidRPr="00C72223">
        <w:rPr>
          <w:rFonts w:ascii="Arial" w:hAnsi="Arial" w:cs="Arial"/>
          <w:b/>
          <w:sz w:val="22"/>
          <w:szCs w:val="22"/>
          <w:u w:val="single"/>
        </w:rPr>
        <w:t xml:space="preserve">Jan-Apr </w:t>
      </w:r>
      <w:r w:rsidR="00EE660C">
        <w:rPr>
          <w:rFonts w:ascii="Arial" w:hAnsi="Arial" w:cs="Arial"/>
          <w:b/>
          <w:sz w:val="22"/>
          <w:szCs w:val="22"/>
          <w:u w:val="single"/>
        </w:rPr>
        <w:t>‘</w:t>
      </w:r>
      <w:r w:rsidR="00EE660C" w:rsidRPr="00C72223">
        <w:rPr>
          <w:rFonts w:ascii="Arial" w:hAnsi="Arial" w:cs="Arial"/>
          <w:b/>
          <w:sz w:val="22"/>
          <w:szCs w:val="22"/>
          <w:u w:val="single"/>
        </w:rPr>
        <w:t>13</w:t>
      </w:r>
      <w:r w:rsidR="006801EB">
        <w:rPr>
          <w:rFonts w:ascii="Arial" w:hAnsi="Arial" w:cs="Arial"/>
          <w:b/>
          <w:sz w:val="22"/>
          <w:szCs w:val="22"/>
          <w:u w:val="single"/>
        </w:rPr>
        <w:t>:</w:t>
      </w:r>
      <w:r w:rsidR="000A2B16" w:rsidRPr="00C72223">
        <w:rPr>
          <w:rFonts w:ascii="Arial" w:hAnsi="Arial" w:cs="Arial"/>
          <w:b/>
          <w:sz w:val="22"/>
          <w:szCs w:val="22"/>
          <w:u w:val="single"/>
        </w:rPr>
        <w:t xml:space="preserve"> High Level Summary</w:t>
      </w:r>
      <w:r w:rsidRPr="00C72223">
        <w:rPr>
          <w:rFonts w:ascii="Arial" w:hAnsi="Arial" w:cs="Arial"/>
          <w:b/>
          <w:sz w:val="22"/>
          <w:szCs w:val="22"/>
          <w:u w:val="single"/>
        </w:rPr>
        <w:t xml:space="preserve"> </w:t>
      </w:r>
    </w:p>
    <w:p w:rsidR="008E67F5" w:rsidRPr="00012A75" w:rsidRDefault="008E67F5" w:rsidP="008E67F5">
      <w:pPr>
        <w:rPr>
          <w:rFonts w:ascii="Arial" w:hAnsi="Arial" w:cs="Arial"/>
          <w:sz w:val="22"/>
          <w:szCs w:val="22"/>
        </w:rPr>
      </w:pPr>
    </w:p>
    <w:p w:rsidR="008E67F5" w:rsidRPr="00012A75" w:rsidRDefault="008E67F5" w:rsidP="003766F8">
      <w:pPr>
        <w:numPr>
          <w:ilvl w:val="0"/>
          <w:numId w:val="9"/>
        </w:numPr>
        <w:rPr>
          <w:rFonts w:ascii="Arial" w:hAnsi="Arial" w:cs="Arial"/>
          <w:sz w:val="22"/>
          <w:szCs w:val="22"/>
        </w:rPr>
      </w:pPr>
      <w:r w:rsidRPr="00012A75">
        <w:rPr>
          <w:rFonts w:ascii="Arial" w:hAnsi="Arial" w:cs="Arial"/>
          <w:b/>
          <w:sz w:val="22"/>
          <w:szCs w:val="22"/>
        </w:rPr>
        <w:t xml:space="preserve">Consultation activities were held between Jan-Apr </w:t>
      </w:r>
      <w:r w:rsidR="00EE660C">
        <w:rPr>
          <w:rFonts w:ascii="Arial" w:hAnsi="Arial" w:cs="Arial"/>
          <w:b/>
          <w:sz w:val="22"/>
          <w:szCs w:val="22"/>
        </w:rPr>
        <w:t>‘</w:t>
      </w:r>
      <w:r w:rsidRPr="00012A75">
        <w:rPr>
          <w:rFonts w:ascii="Arial" w:hAnsi="Arial" w:cs="Arial"/>
          <w:b/>
          <w:sz w:val="22"/>
          <w:szCs w:val="22"/>
        </w:rPr>
        <w:t>13 to</w:t>
      </w:r>
      <w:r w:rsidRPr="00012A75">
        <w:rPr>
          <w:rFonts w:ascii="Arial" w:hAnsi="Arial" w:cs="Arial"/>
          <w:sz w:val="22"/>
          <w:szCs w:val="22"/>
        </w:rPr>
        <w:t>:</w:t>
      </w:r>
    </w:p>
    <w:p w:rsidR="008E67F5" w:rsidRPr="00012A75" w:rsidRDefault="008E67F5" w:rsidP="008E67F5">
      <w:pPr>
        <w:rPr>
          <w:rFonts w:ascii="Arial" w:hAnsi="Arial" w:cs="Arial"/>
          <w:sz w:val="22"/>
          <w:szCs w:val="22"/>
        </w:rPr>
      </w:pP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Provide information on overall satisfaction with services provided by and via Customer Contact</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Identify customer use, views, and preferences regarding channels of communication</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Identify issues with service provision and channels as identified by customers</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Inform &amp; support the review of the Customer Contact Strategy</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 xml:space="preserve">Understand issues influencing customer satisfaction </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Understand customers awareness and view of channel shift options</w:t>
      </w:r>
    </w:p>
    <w:p w:rsidR="008E67F5" w:rsidRPr="00012A75" w:rsidRDefault="008E67F5" w:rsidP="001F4ECF">
      <w:pPr>
        <w:numPr>
          <w:ilvl w:val="0"/>
          <w:numId w:val="36"/>
        </w:numPr>
        <w:rPr>
          <w:rFonts w:ascii="Arial" w:hAnsi="Arial" w:cs="Arial"/>
          <w:sz w:val="22"/>
          <w:szCs w:val="22"/>
        </w:rPr>
      </w:pPr>
      <w:r w:rsidRPr="00012A75">
        <w:rPr>
          <w:rFonts w:ascii="Arial" w:hAnsi="Arial" w:cs="Arial"/>
          <w:sz w:val="22"/>
          <w:szCs w:val="22"/>
        </w:rPr>
        <w:t>Develop Customer insight for future service improvement</w:t>
      </w:r>
    </w:p>
    <w:p w:rsidR="008E67F5" w:rsidRPr="00012A75" w:rsidRDefault="008E67F5" w:rsidP="008E67F5">
      <w:pPr>
        <w:rPr>
          <w:rFonts w:ascii="Arial" w:hAnsi="Arial" w:cs="Arial"/>
          <w:sz w:val="22"/>
          <w:szCs w:val="22"/>
        </w:rPr>
      </w:pPr>
    </w:p>
    <w:p w:rsidR="008E67F5" w:rsidRPr="00012A75" w:rsidRDefault="008E67F5" w:rsidP="003766F8">
      <w:pPr>
        <w:numPr>
          <w:ilvl w:val="0"/>
          <w:numId w:val="9"/>
        </w:numPr>
        <w:rPr>
          <w:rFonts w:ascii="Arial" w:hAnsi="Arial" w:cs="Arial"/>
          <w:b/>
          <w:sz w:val="22"/>
          <w:szCs w:val="22"/>
        </w:rPr>
      </w:pPr>
      <w:r w:rsidRPr="00012A75">
        <w:rPr>
          <w:rFonts w:ascii="Arial" w:hAnsi="Arial" w:cs="Arial"/>
          <w:b/>
          <w:sz w:val="22"/>
          <w:szCs w:val="22"/>
        </w:rPr>
        <w:t xml:space="preserve">The following consultation methods were used: </w:t>
      </w:r>
    </w:p>
    <w:p w:rsidR="008E67F5" w:rsidRPr="00012A75" w:rsidRDefault="008E67F5" w:rsidP="008E67F5">
      <w:pPr>
        <w:rPr>
          <w:rFonts w:ascii="Arial" w:hAnsi="Arial" w:cs="Arial"/>
          <w:sz w:val="22"/>
          <w:szCs w:val="22"/>
        </w:rPr>
      </w:pPr>
    </w:p>
    <w:p w:rsidR="008E67F5" w:rsidRPr="00012A75" w:rsidRDefault="008E67F5" w:rsidP="001F4ECF">
      <w:pPr>
        <w:numPr>
          <w:ilvl w:val="0"/>
          <w:numId w:val="37"/>
        </w:numPr>
        <w:rPr>
          <w:rFonts w:ascii="Arial" w:hAnsi="Arial" w:cs="Arial"/>
          <w:sz w:val="22"/>
          <w:szCs w:val="22"/>
        </w:rPr>
      </w:pPr>
      <w:r w:rsidRPr="00012A75">
        <w:rPr>
          <w:rFonts w:ascii="Arial" w:hAnsi="Arial" w:cs="Arial"/>
          <w:sz w:val="22"/>
          <w:szCs w:val="22"/>
        </w:rPr>
        <w:t>Focus Groups: January – March 2013</w:t>
      </w:r>
    </w:p>
    <w:p w:rsidR="008E67F5" w:rsidRPr="00012A75" w:rsidRDefault="008E67F5" w:rsidP="001F4ECF">
      <w:pPr>
        <w:numPr>
          <w:ilvl w:val="0"/>
          <w:numId w:val="38"/>
        </w:numPr>
        <w:rPr>
          <w:rFonts w:ascii="Arial" w:hAnsi="Arial" w:cs="Arial"/>
          <w:sz w:val="22"/>
          <w:szCs w:val="22"/>
        </w:rPr>
      </w:pPr>
      <w:r w:rsidRPr="00012A75">
        <w:rPr>
          <w:rFonts w:ascii="Arial" w:hAnsi="Arial" w:cs="Arial"/>
          <w:sz w:val="22"/>
          <w:szCs w:val="22"/>
        </w:rPr>
        <w:t xml:space="preserve">specific groups in the community, targeting customers that might not normally participate in surveys or accept invitations to focus groups in the Town Hall </w:t>
      </w:r>
    </w:p>
    <w:p w:rsidR="008E67F5" w:rsidRPr="00012A75" w:rsidRDefault="008E67F5" w:rsidP="001F4ECF">
      <w:pPr>
        <w:numPr>
          <w:ilvl w:val="0"/>
          <w:numId w:val="38"/>
        </w:numPr>
        <w:rPr>
          <w:rFonts w:ascii="Arial" w:hAnsi="Arial" w:cs="Arial"/>
          <w:sz w:val="22"/>
          <w:szCs w:val="22"/>
        </w:rPr>
      </w:pPr>
      <w:r w:rsidRPr="00012A75">
        <w:rPr>
          <w:rFonts w:ascii="Arial" w:hAnsi="Arial" w:cs="Arial"/>
          <w:sz w:val="22"/>
          <w:szCs w:val="22"/>
        </w:rPr>
        <w:t>8 groups involving approximately 66 people (group size ranged from 3 to almost 20)</w:t>
      </w:r>
    </w:p>
    <w:p w:rsidR="008E67F5" w:rsidRPr="00012A75" w:rsidRDefault="008E67F5" w:rsidP="008E67F5">
      <w:pPr>
        <w:ind w:left="360" w:firstLine="360"/>
        <w:rPr>
          <w:rFonts w:ascii="Arial" w:hAnsi="Arial" w:cs="Arial"/>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Mystery Shopping: January - February 2013</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Ten residents were trained, and carried out a total of 65 shops</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40 telephone</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19 visits to SAC or TSQ</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5 email</w:t>
      </w:r>
    </w:p>
    <w:p w:rsidR="008E67F5" w:rsidRPr="00012A75" w:rsidRDefault="008E67F5" w:rsidP="001F4ECF">
      <w:pPr>
        <w:numPr>
          <w:ilvl w:val="0"/>
          <w:numId w:val="39"/>
        </w:numPr>
        <w:rPr>
          <w:rFonts w:ascii="Arial" w:hAnsi="Arial" w:cs="Arial"/>
          <w:sz w:val="22"/>
          <w:szCs w:val="22"/>
        </w:rPr>
      </w:pPr>
      <w:r w:rsidRPr="00012A75">
        <w:rPr>
          <w:rFonts w:ascii="Arial" w:hAnsi="Arial" w:cs="Arial"/>
          <w:sz w:val="22"/>
          <w:szCs w:val="22"/>
        </w:rPr>
        <w:t>1 website</w:t>
      </w:r>
    </w:p>
    <w:p w:rsidR="008E67F5" w:rsidRPr="00012A75" w:rsidRDefault="008E67F5" w:rsidP="008E67F5">
      <w:pPr>
        <w:rPr>
          <w:rFonts w:ascii="Arial" w:hAnsi="Arial" w:cs="Arial"/>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Survey: February – April 2013</w:t>
      </w:r>
    </w:p>
    <w:p w:rsidR="008E67F5" w:rsidRPr="00012A75" w:rsidRDefault="008E67F5" w:rsidP="001F4ECF">
      <w:pPr>
        <w:numPr>
          <w:ilvl w:val="0"/>
          <w:numId w:val="40"/>
        </w:numPr>
        <w:rPr>
          <w:rFonts w:ascii="Arial" w:hAnsi="Arial" w:cs="Arial"/>
          <w:sz w:val="22"/>
          <w:szCs w:val="22"/>
        </w:rPr>
      </w:pPr>
      <w:r w:rsidRPr="00012A75">
        <w:rPr>
          <w:rFonts w:ascii="Arial" w:hAnsi="Arial" w:cs="Arial"/>
          <w:sz w:val="22"/>
          <w:szCs w:val="22"/>
        </w:rPr>
        <w:t>On-line</w:t>
      </w:r>
    </w:p>
    <w:p w:rsidR="008E67F5" w:rsidRPr="00012A75" w:rsidRDefault="008E67F5" w:rsidP="001F4ECF">
      <w:pPr>
        <w:numPr>
          <w:ilvl w:val="0"/>
          <w:numId w:val="40"/>
        </w:numPr>
        <w:rPr>
          <w:rFonts w:ascii="Arial" w:hAnsi="Arial" w:cs="Arial"/>
          <w:sz w:val="22"/>
          <w:szCs w:val="22"/>
        </w:rPr>
      </w:pPr>
      <w:r w:rsidRPr="00012A75">
        <w:rPr>
          <w:rFonts w:ascii="Arial" w:hAnsi="Arial" w:cs="Arial"/>
          <w:sz w:val="22"/>
          <w:szCs w:val="22"/>
        </w:rPr>
        <w:t>Face to face</w:t>
      </w:r>
    </w:p>
    <w:p w:rsidR="008E67F5" w:rsidRPr="00012A75" w:rsidRDefault="008E67F5" w:rsidP="001F4ECF">
      <w:pPr>
        <w:numPr>
          <w:ilvl w:val="0"/>
          <w:numId w:val="40"/>
        </w:numPr>
        <w:rPr>
          <w:rFonts w:ascii="Arial" w:hAnsi="Arial" w:cs="Arial"/>
          <w:sz w:val="22"/>
          <w:szCs w:val="22"/>
        </w:rPr>
      </w:pPr>
      <w:r w:rsidRPr="00012A75">
        <w:rPr>
          <w:rFonts w:ascii="Arial" w:hAnsi="Arial" w:cs="Arial"/>
          <w:sz w:val="22"/>
          <w:szCs w:val="22"/>
        </w:rPr>
        <w:t>129 in total</w:t>
      </w:r>
    </w:p>
    <w:p w:rsidR="008E67F5" w:rsidRPr="00012A75" w:rsidRDefault="008E67F5" w:rsidP="008E67F5">
      <w:pPr>
        <w:ind w:left="720"/>
        <w:rPr>
          <w:rFonts w:ascii="Arial" w:hAnsi="Arial" w:cs="Arial"/>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GovMetric: ongoing, year round, feedback</w:t>
      </w:r>
    </w:p>
    <w:p w:rsidR="008E67F5" w:rsidRPr="00012A75" w:rsidRDefault="008E67F5" w:rsidP="003766F8">
      <w:pPr>
        <w:numPr>
          <w:ilvl w:val="0"/>
          <w:numId w:val="14"/>
        </w:numPr>
        <w:rPr>
          <w:rFonts w:ascii="Arial" w:hAnsi="Arial" w:cs="Arial"/>
          <w:sz w:val="22"/>
          <w:szCs w:val="22"/>
        </w:rPr>
      </w:pPr>
      <w:r w:rsidRPr="00012A75">
        <w:rPr>
          <w:rFonts w:ascii="Arial" w:hAnsi="Arial" w:cs="Arial"/>
          <w:sz w:val="22"/>
          <w:szCs w:val="22"/>
        </w:rPr>
        <w:t>Compare themes and satisfaction levels with those from the other sources above</w:t>
      </w:r>
    </w:p>
    <w:p w:rsidR="008E67F5" w:rsidRPr="00012A75" w:rsidRDefault="008E67F5" w:rsidP="008E67F5">
      <w:pPr>
        <w:rPr>
          <w:rFonts w:ascii="Arial" w:hAnsi="Arial" w:cs="Arial"/>
          <w:sz w:val="22"/>
          <w:szCs w:val="22"/>
        </w:rPr>
      </w:pPr>
    </w:p>
    <w:p w:rsidR="008E67F5" w:rsidRPr="00012A75" w:rsidRDefault="008E67F5" w:rsidP="003766F8">
      <w:pPr>
        <w:numPr>
          <w:ilvl w:val="0"/>
          <w:numId w:val="9"/>
        </w:numPr>
        <w:rPr>
          <w:rFonts w:ascii="Arial" w:hAnsi="Arial" w:cs="Arial"/>
          <w:b/>
          <w:sz w:val="22"/>
          <w:szCs w:val="22"/>
        </w:rPr>
      </w:pPr>
      <w:r w:rsidRPr="00012A75">
        <w:rPr>
          <w:rFonts w:ascii="Arial" w:hAnsi="Arial" w:cs="Arial"/>
          <w:b/>
          <w:sz w:val="22"/>
          <w:szCs w:val="22"/>
        </w:rPr>
        <w:t>The overall findings of the consultations were as follows:</w:t>
      </w:r>
    </w:p>
    <w:p w:rsidR="008E67F5" w:rsidRPr="00012A75" w:rsidRDefault="008E67F5" w:rsidP="008E67F5">
      <w:pPr>
        <w:rPr>
          <w:rFonts w:ascii="Arial" w:hAnsi="Arial" w:cs="Arial"/>
          <w:b/>
          <w:sz w:val="22"/>
          <w:szCs w:val="22"/>
        </w:rPr>
      </w:pP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 good levels of satisfaction with the telephone service expressed in focus groups and mystery shopping is consistent with satisfaction levels from GovMetric</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 service delivered via the phones is generally regarded as having improved overall during the past 18 months. CSOs are seen as pro-active, polite and helpful</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Customers are aware of the changes made to S</w:t>
      </w:r>
      <w:r w:rsidR="00136B72">
        <w:rPr>
          <w:rFonts w:ascii="Arial" w:hAnsi="Arial" w:cs="Arial"/>
          <w:sz w:val="22"/>
          <w:szCs w:val="22"/>
        </w:rPr>
        <w:t xml:space="preserve">t </w:t>
      </w:r>
      <w:r w:rsidRPr="00012A75">
        <w:rPr>
          <w:rFonts w:ascii="Arial" w:hAnsi="Arial" w:cs="Arial"/>
          <w:sz w:val="22"/>
          <w:szCs w:val="22"/>
        </w:rPr>
        <w:t>A</w:t>
      </w:r>
      <w:r w:rsidR="00136B72">
        <w:rPr>
          <w:rFonts w:ascii="Arial" w:hAnsi="Arial" w:cs="Arial"/>
          <w:sz w:val="22"/>
          <w:szCs w:val="22"/>
        </w:rPr>
        <w:t xml:space="preserve">ldates </w:t>
      </w:r>
      <w:r w:rsidRPr="00012A75">
        <w:rPr>
          <w:rFonts w:ascii="Arial" w:hAnsi="Arial" w:cs="Arial"/>
          <w:sz w:val="22"/>
          <w:szCs w:val="22"/>
        </w:rPr>
        <w:t>C</w:t>
      </w:r>
      <w:r w:rsidR="00136B72">
        <w:rPr>
          <w:rFonts w:ascii="Arial" w:hAnsi="Arial" w:cs="Arial"/>
          <w:sz w:val="22"/>
          <w:szCs w:val="22"/>
        </w:rPr>
        <w:t xml:space="preserve">ustomer Service Centre </w:t>
      </w:r>
      <w:r w:rsidRPr="00012A75">
        <w:rPr>
          <w:rFonts w:ascii="Arial" w:hAnsi="Arial" w:cs="Arial"/>
          <w:sz w:val="22"/>
          <w:szCs w:val="22"/>
        </w:rPr>
        <w:t>and feel the refurbishment has helped to improve the atmosphere and service</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There is a willingness to channel shift, or to consider channel shift.</w:t>
      </w:r>
    </w:p>
    <w:p w:rsidR="008E67F5" w:rsidRPr="00012A75" w:rsidRDefault="008E67F5" w:rsidP="003766F8">
      <w:pPr>
        <w:numPr>
          <w:ilvl w:val="0"/>
          <w:numId w:val="10"/>
        </w:numPr>
        <w:rPr>
          <w:rFonts w:ascii="Arial" w:hAnsi="Arial" w:cs="Arial"/>
          <w:sz w:val="22"/>
          <w:szCs w:val="22"/>
        </w:rPr>
      </w:pPr>
      <w:r w:rsidRPr="00012A75">
        <w:rPr>
          <w:rFonts w:ascii="Arial" w:hAnsi="Arial" w:cs="Arial"/>
          <w:sz w:val="22"/>
          <w:szCs w:val="22"/>
        </w:rPr>
        <w:t>There is a willingness to do more online self-service (survey and focus groups)</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 xml:space="preserve">64% </w:t>
      </w:r>
      <w:r w:rsidR="002536BC" w:rsidRPr="00012A75">
        <w:rPr>
          <w:rFonts w:ascii="Arial" w:hAnsi="Arial" w:cs="Arial"/>
          <w:sz w:val="22"/>
          <w:szCs w:val="22"/>
        </w:rPr>
        <w:t xml:space="preserve">in the survey </w:t>
      </w:r>
      <w:r w:rsidRPr="00012A75">
        <w:rPr>
          <w:rFonts w:ascii="Arial" w:hAnsi="Arial" w:cs="Arial"/>
          <w:sz w:val="22"/>
          <w:szCs w:val="22"/>
        </w:rPr>
        <w:t>were happy to receive statutory information, for example Council Tax mailing, by email.</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Only 20% of customers in the survey would not consider using a single-sign on customer account on the website</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 xml:space="preserve">43% </w:t>
      </w:r>
      <w:r w:rsidR="002536BC" w:rsidRPr="00012A75">
        <w:rPr>
          <w:rFonts w:ascii="Arial" w:hAnsi="Arial" w:cs="Arial"/>
          <w:sz w:val="22"/>
          <w:szCs w:val="22"/>
        </w:rPr>
        <w:t xml:space="preserve">in the survey </w:t>
      </w:r>
      <w:r w:rsidRPr="00012A75">
        <w:rPr>
          <w:rFonts w:ascii="Arial" w:hAnsi="Arial" w:cs="Arial"/>
          <w:sz w:val="22"/>
          <w:szCs w:val="22"/>
        </w:rPr>
        <w:t>access the internet using a mobile phone</w:t>
      </w:r>
    </w:p>
    <w:p w:rsidR="008E67F5" w:rsidRPr="00012A75" w:rsidRDefault="008E67F5" w:rsidP="001F4ECF">
      <w:pPr>
        <w:numPr>
          <w:ilvl w:val="0"/>
          <w:numId w:val="41"/>
        </w:numPr>
        <w:rPr>
          <w:rFonts w:ascii="Arial" w:hAnsi="Arial" w:cs="Arial"/>
          <w:sz w:val="22"/>
          <w:szCs w:val="22"/>
        </w:rPr>
      </w:pPr>
      <w:r w:rsidRPr="00012A75">
        <w:rPr>
          <w:rFonts w:ascii="Arial" w:hAnsi="Arial" w:cs="Arial"/>
          <w:sz w:val="22"/>
          <w:szCs w:val="22"/>
        </w:rPr>
        <w:t xml:space="preserve">Email and telephone </w:t>
      </w:r>
      <w:r w:rsidR="002536BC" w:rsidRPr="00012A75">
        <w:rPr>
          <w:rFonts w:ascii="Arial" w:hAnsi="Arial" w:cs="Arial"/>
          <w:sz w:val="22"/>
          <w:szCs w:val="22"/>
        </w:rPr>
        <w:t>we</w:t>
      </w:r>
      <w:r w:rsidRPr="00012A75">
        <w:rPr>
          <w:rFonts w:ascii="Arial" w:hAnsi="Arial" w:cs="Arial"/>
          <w:sz w:val="22"/>
          <w:szCs w:val="22"/>
        </w:rPr>
        <w:t xml:space="preserve">re the top preferences </w:t>
      </w:r>
      <w:r w:rsidR="002536BC" w:rsidRPr="00012A75">
        <w:rPr>
          <w:rFonts w:ascii="Arial" w:hAnsi="Arial" w:cs="Arial"/>
          <w:sz w:val="22"/>
          <w:szCs w:val="22"/>
        </w:rPr>
        <w:t xml:space="preserve">in the survey </w:t>
      </w:r>
      <w:r w:rsidRPr="00012A75">
        <w:rPr>
          <w:rFonts w:ascii="Arial" w:hAnsi="Arial" w:cs="Arial"/>
          <w:sz w:val="22"/>
          <w:szCs w:val="22"/>
        </w:rPr>
        <w:t>for contact between the customer and Council.</w:t>
      </w:r>
    </w:p>
    <w:p w:rsidR="008E67F5" w:rsidRDefault="008E67F5" w:rsidP="008E67F5">
      <w:pPr>
        <w:rPr>
          <w:rFonts w:ascii="Arial" w:hAnsi="Arial" w:cs="Arial"/>
          <w:sz w:val="22"/>
          <w:szCs w:val="22"/>
        </w:rPr>
      </w:pPr>
    </w:p>
    <w:p w:rsidR="001F4ECF" w:rsidRDefault="001F4ECF" w:rsidP="008E67F5">
      <w:pPr>
        <w:rPr>
          <w:rFonts w:ascii="Arial" w:hAnsi="Arial" w:cs="Arial"/>
          <w:sz w:val="22"/>
          <w:szCs w:val="22"/>
        </w:rPr>
      </w:pPr>
    </w:p>
    <w:p w:rsidR="001F4ECF" w:rsidRDefault="001F4ECF" w:rsidP="008E67F5">
      <w:pPr>
        <w:rPr>
          <w:rFonts w:ascii="Arial" w:hAnsi="Arial" w:cs="Arial"/>
          <w:sz w:val="22"/>
          <w:szCs w:val="22"/>
        </w:rPr>
      </w:pPr>
    </w:p>
    <w:p w:rsidR="001F4ECF" w:rsidRDefault="001F4ECF" w:rsidP="008E67F5">
      <w:pPr>
        <w:rPr>
          <w:rFonts w:ascii="Arial" w:hAnsi="Arial" w:cs="Arial"/>
          <w:sz w:val="22"/>
          <w:szCs w:val="22"/>
        </w:rPr>
      </w:pPr>
    </w:p>
    <w:p w:rsidR="001F4ECF" w:rsidRPr="00012A75" w:rsidRDefault="001F4ECF" w:rsidP="008E67F5">
      <w:pPr>
        <w:rPr>
          <w:rFonts w:ascii="Arial" w:hAnsi="Arial" w:cs="Arial"/>
          <w:sz w:val="22"/>
          <w:szCs w:val="22"/>
        </w:rPr>
      </w:pPr>
    </w:p>
    <w:p w:rsidR="008E67F5" w:rsidRPr="00012A75" w:rsidRDefault="008E67F5" w:rsidP="003766F8">
      <w:pPr>
        <w:numPr>
          <w:ilvl w:val="0"/>
          <w:numId w:val="9"/>
        </w:numPr>
        <w:rPr>
          <w:rFonts w:ascii="Arial" w:hAnsi="Arial" w:cs="Arial"/>
          <w:b/>
          <w:sz w:val="22"/>
          <w:szCs w:val="22"/>
        </w:rPr>
      </w:pPr>
      <w:r w:rsidRPr="00012A75">
        <w:rPr>
          <w:rFonts w:ascii="Arial" w:hAnsi="Arial" w:cs="Arial"/>
          <w:b/>
          <w:sz w:val="22"/>
          <w:szCs w:val="22"/>
        </w:rPr>
        <w:t>The focus groups revealed some additional information</w:t>
      </w:r>
    </w:p>
    <w:p w:rsidR="008E67F5" w:rsidRPr="00012A75" w:rsidRDefault="008E67F5" w:rsidP="008E67F5">
      <w:pPr>
        <w:rPr>
          <w:rFonts w:ascii="Arial" w:hAnsi="Arial" w:cs="Arial"/>
          <w:b/>
          <w:sz w:val="22"/>
          <w:szCs w:val="22"/>
        </w:rPr>
      </w:pP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Self-service needs to be pro-actively supported to encourage inexperienced customers to use the website more</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Printing facilities would make self-service more attractive</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Low income communities find web-based transactions attractive. They are effectively ‘free’ (either because a fixed subscription is paid, or access is via community facilities). This is better than running out of credit on the phone.</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 xml:space="preserve">Concerns were expressed about replacing emails with web forms (no record of input; quality of information in automated response). </w:t>
      </w:r>
    </w:p>
    <w:p w:rsidR="008E67F5" w:rsidRPr="00012A75" w:rsidRDefault="008E67F5" w:rsidP="001F4ECF">
      <w:pPr>
        <w:numPr>
          <w:ilvl w:val="0"/>
          <w:numId w:val="42"/>
        </w:numPr>
        <w:rPr>
          <w:rFonts w:ascii="Arial" w:hAnsi="Arial" w:cs="Arial"/>
          <w:sz w:val="22"/>
          <w:szCs w:val="22"/>
        </w:rPr>
      </w:pPr>
      <w:r w:rsidRPr="00012A75">
        <w:rPr>
          <w:rFonts w:ascii="Arial" w:hAnsi="Arial" w:cs="Arial"/>
          <w:sz w:val="22"/>
          <w:szCs w:val="22"/>
        </w:rPr>
        <w:t>A strong preference was expressed for receiving a phone call rather than a letter, especially about debts, so that the issue could be understood and resolved quickly, perhaps avoiding court costs</w:t>
      </w:r>
    </w:p>
    <w:p w:rsidR="002536BC" w:rsidRPr="00012A75" w:rsidRDefault="002536BC" w:rsidP="002536BC">
      <w:pPr>
        <w:rPr>
          <w:rFonts w:ascii="Arial" w:hAnsi="Arial" w:cs="Arial"/>
          <w:sz w:val="22"/>
          <w:szCs w:val="22"/>
        </w:rPr>
      </w:pPr>
    </w:p>
    <w:p w:rsidR="002536BC" w:rsidRPr="00012A75" w:rsidRDefault="002536BC" w:rsidP="002536BC">
      <w:pPr>
        <w:rPr>
          <w:rFonts w:ascii="Arial" w:hAnsi="Arial" w:cs="Arial"/>
          <w:sz w:val="22"/>
          <w:szCs w:val="22"/>
        </w:rPr>
      </w:pPr>
      <w:r w:rsidRPr="00012A75">
        <w:rPr>
          <w:rFonts w:ascii="Arial" w:hAnsi="Arial" w:cs="Arial"/>
          <w:sz w:val="22"/>
          <w:szCs w:val="22"/>
        </w:rPr>
        <w:t>The full version of this report is available as a background paper</w:t>
      </w:r>
      <w:r w:rsidR="00EE660C">
        <w:rPr>
          <w:rFonts w:ascii="Arial" w:hAnsi="Arial" w:cs="Arial"/>
          <w:sz w:val="22"/>
          <w:szCs w:val="22"/>
        </w:rPr>
        <w:t>.</w:t>
      </w:r>
    </w:p>
    <w:p w:rsidR="003C1139" w:rsidRPr="00136B72" w:rsidRDefault="003C1139" w:rsidP="00B51236">
      <w:pPr>
        <w:jc w:val="both"/>
        <w:rPr>
          <w:rFonts w:ascii="Arial" w:hAnsi="Arial" w:cs="Arial"/>
          <w:sz w:val="22"/>
          <w:szCs w:val="22"/>
        </w:rPr>
      </w:pPr>
    </w:p>
    <w:p w:rsidR="003C1139" w:rsidRPr="00C72223" w:rsidRDefault="003C1139" w:rsidP="00B51236">
      <w:pPr>
        <w:jc w:val="both"/>
        <w:rPr>
          <w:rFonts w:ascii="Arial" w:hAnsi="Arial" w:cs="Arial"/>
          <w:sz w:val="22"/>
          <w:szCs w:val="22"/>
        </w:rPr>
      </w:pPr>
    </w:p>
    <w:p w:rsidR="003C1139" w:rsidRPr="00C72223" w:rsidRDefault="003C1139" w:rsidP="00B51236">
      <w:pPr>
        <w:jc w:val="both"/>
        <w:rPr>
          <w:rFonts w:ascii="Arial" w:hAnsi="Arial" w:cs="Arial"/>
          <w:sz w:val="22"/>
          <w:szCs w:val="22"/>
        </w:rPr>
      </w:pPr>
    </w:p>
    <w:p w:rsidR="003C1139" w:rsidRPr="004D6CDA" w:rsidRDefault="003C1139" w:rsidP="00B51236">
      <w:pPr>
        <w:jc w:val="both"/>
        <w:rPr>
          <w:rFonts w:ascii="Arial" w:hAnsi="Arial" w:cs="Arial"/>
          <w:sz w:val="22"/>
          <w:szCs w:val="22"/>
        </w:rPr>
      </w:pPr>
    </w:p>
    <w:p w:rsidR="003C1139" w:rsidRPr="004D6CDA" w:rsidRDefault="003C1139" w:rsidP="00B51236">
      <w:pPr>
        <w:jc w:val="both"/>
        <w:rPr>
          <w:rFonts w:ascii="Arial" w:hAnsi="Arial" w:cs="Arial"/>
          <w:sz w:val="22"/>
          <w:szCs w:val="22"/>
        </w:rPr>
      </w:pPr>
    </w:p>
    <w:p w:rsidR="003C1139" w:rsidRPr="00012A75"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C73793" w:rsidRDefault="00C73793"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BF2230" w:rsidRDefault="00BF2230" w:rsidP="00B51236">
      <w:pPr>
        <w:jc w:val="both"/>
        <w:rPr>
          <w:rFonts w:ascii="Arial" w:hAnsi="Arial" w:cs="Arial"/>
          <w:sz w:val="22"/>
          <w:szCs w:val="22"/>
        </w:rPr>
      </w:pPr>
    </w:p>
    <w:p w:rsidR="00BF2230" w:rsidRDefault="00BF2230"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012A75" w:rsidRDefault="00012A75" w:rsidP="00B51236">
      <w:pPr>
        <w:jc w:val="both"/>
        <w:rPr>
          <w:rFonts w:ascii="Arial" w:hAnsi="Arial" w:cs="Arial"/>
          <w:sz w:val="22"/>
          <w:szCs w:val="22"/>
        </w:rPr>
      </w:pPr>
    </w:p>
    <w:p w:rsidR="00012A75" w:rsidRDefault="00012A75" w:rsidP="00B51236">
      <w:pPr>
        <w:jc w:val="both"/>
        <w:rPr>
          <w:rFonts w:ascii="Arial" w:hAnsi="Arial" w:cs="Arial"/>
          <w:sz w:val="22"/>
          <w:szCs w:val="22"/>
        </w:rPr>
      </w:pPr>
    </w:p>
    <w:p w:rsidR="00012A75" w:rsidRDefault="00012A75" w:rsidP="00B51236">
      <w:pPr>
        <w:jc w:val="both"/>
        <w:rPr>
          <w:rFonts w:ascii="Arial" w:hAnsi="Arial" w:cs="Arial"/>
          <w:sz w:val="22"/>
          <w:szCs w:val="22"/>
        </w:rPr>
      </w:pPr>
    </w:p>
    <w:p w:rsidR="00136B72" w:rsidRDefault="00136B72" w:rsidP="00B51236">
      <w:pPr>
        <w:jc w:val="both"/>
        <w:rPr>
          <w:rFonts w:ascii="Arial" w:hAnsi="Arial" w:cs="Arial"/>
          <w:sz w:val="22"/>
          <w:szCs w:val="22"/>
        </w:rPr>
      </w:pPr>
    </w:p>
    <w:p w:rsidR="003C1139" w:rsidRDefault="003C1139" w:rsidP="00B51236">
      <w:pPr>
        <w:jc w:val="both"/>
        <w:rPr>
          <w:rFonts w:ascii="Arial" w:hAnsi="Arial" w:cs="Arial"/>
          <w:sz w:val="22"/>
          <w:szCs w:val="22"/>
        </w:rPr>
      </w:pPr>
    </w:p>
    <w:p w:rsidR="006801EB" w:rsidRDefault="006801EB" w:rsidP="00B51236">
      <w:pPr>
        <w:jc w:val="both"/>
        <w:rPr>
          <w:rFonts w:ascii="Arial" w:hAnsi="Arial" w:cs="Arial"/>
          <w:sz w:val="22"/>
          <w:szCs w:val="22"/>
        </w:rPr>
      </w:pPr>
    </w:p>
    <w:p w:rsidR="00465B3B" w:rsidRDefault="00465B3B" w:rsidP="00B51236">
      <w:pPr>
        <w:jc w:val="both"/>
        <w:rPr>
          <w:rFonts w:ascii="Arial" w:hAnsi="Arial" w:cs="Arial"/>
          <w:sz w:val="22"/>
          <w:szCs w:val="22"/>
        </w:rPr>
      </w:pPr>
    </w:p>
    <w:p w:rsidR="00277E83" w:rsidRDefault="00277E83" w:rsidP="00B51236">
      <w:pPr>
        <w:jc w:val="both"/>
        <w:rPr>
          <w:rFonts w:ascii="Arial" w:hAnsi="Arial" w:cs="Arial"/>
          <w:sz w:val="22"/>
          <w:szCs w:val="22"/>
        </w:rPr>
      </w:pPr>
    </w:p>
    <w:p w:rsidR="00AC42C5" w:rsidRDefault="00AC42C5" w:rsidP="00B51236">
      <w:pPr>
        <w:jc w:val="both"/>
        <w:rPr>
          <w:rFonts w:ascii="Arial" w:hAnsi="Arial" w:cs="Arial"/>
          <w:sz w:val="22"/>
          <w:szCs w:val="22"/>
        </w:rPr>
      </w:pPr>
    </w:p>
    <w:p w:rsidR="00AC42C5" w:rsidRDefault="00AC42C5" w:rsidP="00B51236">
      <w:pPr>
        <w:jc w:val="both"/>
        <w:rPr>
          <w:rFonts w:ascii="Arial" w:hAnsi="Arial" w:cs="Arial"/>
          <w:sz w:val="22"/>
          <w:szCs w:val="22"/>
        </w:rPr>
      </w:pPr>
    </w:p>
    <w:p w:rsidR="00277E83" w:rsidRDefault="00277E83" w:rsidP="00B51236">
      <w:pPr>
        <w:jc w:val="both"/>
        <w:rPr>
          <w:rFonts w:ascii="Arial" w:hAnsi="Arial" w:cs="Arial"/>
          <w:sz w:val="22"/>
          <w:szCs w:val="22"/>
        </w:rPr>
      </w:pPr>
    </w:p>
    <w:p w:rsidR="003C1139" w:rsidRPr="00012A75" w:rsidRDefault="003C1139" w:rsidP="003C1139">
      <w:pPr>
        <w:jc w:val="right"/>
        <w:rPr>
          <w:rFonts w:ascii="Arial" w:hAnsi="Arial" w:cs="Arial"/>
          <w:b/>
          <w:sz w:val="22"/>
          <w:szCs w:val="22"/>
        </w:rPr>
      </w:pPr>
      <w:r w:rsidRPr="00012A75">
        <w:rPr>
          <w:rFonts w:ascii="Arial" w:hAnsi="Arial" w:cs="Arial"/>
          <w:b/>
          <w:sz w:val="22"/>
          <w:szCs w:val="22"/>
        </w:rPr>
        <w:t xml:space="preserve">Appendix </w:t>
      </w:r>
      <w:r w:rsidR="00243902">
        <w:rPr>
          <w:rFonts w:ascii="Arial" w:hAnsi="Arial" w:cs="Arial"/>
          <w:b/>
          <w:sz w:val="22"/>
          <w:szCs w:val="22"/>
        </w:rPr>
        <w:t>C</w:t>
      </w:r>
    </w:p>
    <w:p w:rsidR="003C1139" w:rsidRDefault="003C1139" w:rsidP="003C1139">
      <w:pPr>
        <w:rPr>
          <w:rFonts w:ascii="Arial" w:hAnsi="Arial" w:cs="Arial"/>
          <w:b/>
          <w:sz w:val="22"/>
          <w:szCs w:val="22"/>
          <w:u w:val="single"/>
        </w:rPr>
      </w:pPr>
      <w:r w:rsidRPr="003C1139">
        <w:rPr>
          <w:rFonts w:ascii="Arial" w:hAnsi="Arial" w:cs="Arial"/>
          <w:b/>
          <w:sz w:val="22"/>
          <w:szCs w:val="22"/>
          <w:u w:val="single"/>
        </w:rPr>
        <w:t>Customer Contact Strategy – Action Plan</w:t>
      </w:r>
    </w:p>
    <w:p w:rsidR="006353B8" w:rsidRDefault="006353B8" w:rsidP="003C1139"/>
    <w:p w:rsidR="00465B3B" w:rsidRPr="00C47B79" w:rsidRDefault="00465B3B" w:rsidP="00465B3B">
      <w:pPr>
        <w:jc w:val="center"/>
        <w:rPr>
          <w:rFonts w:ascii="Arial" w:hAnsi="Arial" w:cs="Arial"/>
          <w:b/>
          <w:sz w:val="22"/>
          <w:szCs w:val="22"/>
        </w:rPr>
      </w:pPr>
      <w:r w:rsidRPr="00C47B79">
        <w:rPr>
          <w:rFonts w:ascii="Arial" w:hAnsi="Arial" w:cs="Arial"/>
          <w:b/>
          <w:sz w:val="22"/>
          <w:szCs w:val="22"/>
        </w:rPr>
        <w:t>Consultation Methodology</w:t>
      </w:r>
    </w:p>
    <w:p w:rsidR="00465B3B" w:rsidRPr="00C47B79" w:rsidRDefault="00465B3B" w:rsidP="00465B3B">
      <w:pPr>
        <w:jc w:val="center"/>
        <w:rPr>
          <w:rFonts w:ascii="Arial" w:hAnsi="Arial" w:cs="Arial"/>
          <w:b/>
          <w:sz w:val="22"/>
          <w:szCs w:val="22"/>
        </w:rPr>
      </w:pPr>
    </w:p>
    <w:p w:rsidR="00465B3B" w:rsidRPr="00C47B79" w:rsidRDefault="00465B3B" w:rsidP="00465B3B">
      <w:pPr>
        <w:rPr>
          <w:rFonts w:ascii="Arial" w:hAnsi="Arial" w:cs="Arial"/>
          <w:sz w:val="22"/>
          <w:szCs w:val="22"/>
        </w:rPr>
      </w:pPr>
      <w:r w:rsidRPr="00C47B79">
        <w:rPr>
          <w:rFonts w:ascii="Arial" w:hAnsi="Arial" w:cs="Arial"/>
          <w:sz w:val="22"/>
          <w:szCs w:val="22"/>
        </w:rPr>
        <w:t>Using the demographic data, consultation will be carried out using a number of methods to ensure we offer varied opportunities for customers to give their feedback.  Consultation methods will include:</w:t>
      </w:r>
    </w:p>
    <w:p w:rsidR="00465B3B" w:rsidRPr="00C47B79" w:rsidRDefault="00465B3B" w:rsidP="00465B3B">
      <w:pPr>
        <w:rPr>
          <w:rFonts w:ascii="Arial" w:hAnsi="Arial" w:cs="Arial"/>
          <w:sz w:val="22"/>
          <w:szCs w:val="22"/>
        </w:rPr>
      </w:pPr>
    </w:p>
    <w:p w:rsidR="00465B3B" w:rsidRPr="00C47B79" w:rsidRDefault="00465B3B" w:rsidP="001F4ECF">
      <w:pPr>
        <w:numPr>
          <w:ilvl w:val="0"/>
          <w:numId w:val="43"/>
        </w:numPr>
        <w:rPr>
          <w:rFonts w:ascii="Arial" w:hAnsi="Arial" w:cs="Arial"/>
          <w:sz w:val="22"/>
          <w:szCs w:val="22"/>
        </w:rPr>
      </w:pPr>
      <w:r w:rsidRPr="00C47B79">
        <w:rPr>
          <w:rFonts w:ascii="Arial" w:hAnsi="Arial" w:cs="Arial"/>
          <w:sz w:val="22"/>
          <w:szCs w:val="22"/>
        </w:rPr>
        <w:t xml:space="preserve">Customer Focus Groups – Groups will be representative of the community and be used to discuss and agree service improvements </w:t>
      </w:r>
    </w:p>
    <w:p w:rsidR="00465B3B" w:rsidRPr="00C47B79" w:rsidRDefault="00465B3B" w:rsidP="001F4ECF">
      <w:pPr>
        <w:numPr>
          <w:ilvl w:val="0"/>
          <w:numId w:val="43"/>
        </w:numPr>
        <w:rPr>
          <w:rFonts w:ascii="Arial" w:hAnsi="Arial" w:cs="Arial"/>
          <w:sz w:val="22"/>
          <w:szCs w:val="22"/>
        </w:rPr>
      </w:pPr>
      <w:r w:rsidRPr="00C47B79">
        <w:rPr>
          <w:rFonts w:ascii="Arial" w:hAnsi="Arial" w:cs="Arial"/>
          <w:sz w:val="22"/>
          <w:szCs w:val="22"/>
        </w:rPr>
        <w:t xml:space="preserve">Surveys – surveys will be carried out to ensure customers unable to attend groups are able to be involved in the consultation process.  Surveys may be carried out on the web or in paper form to ensure all customers are able to access them. </w:t>
      </w:r>
    </w:p>
    <w:p w:rsidR="006801EB" w:rsidRDefault="006801EB" w:rsidP="003C1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20"/>
        <w:gridCol w:w="2126"/>
      </w:tblGrid>
      <w:tr w:rsidR="003C1139" w:rsidRPr="00012A75" w:rsidTr="003766F8">
        <w:tc>
          <w:tcPr>
            <w:tcW w:w="2834" w:type="dxa"/>
            <w:shd w:val="clear" w:color="auto" w:fill="auto"/>
            <w:vAlign w:val="center"/>
          </w:tcPr>
          <w:p w:rsidR="003C1139" w:rsidRPr="00012A75" w:rsidRDefault="002F7C90" w:rsidP="00F349AA">
            <w:pPr>
              <w:jc w:val="center"/>
              <w:rPr>
                <w:rFonts w:ascii="Arial" w:hAnsi="Arial" w:cs="Arial"/>
                <w:b/>
                <w:sz w:val="22"/>
                <w:szCs w:val="22"/>
              </w:rPr>
            </w:pPr>
            <w:r w:rsidRPr="00012A75">
              <w:rPr>
                <w:rFonts w:ascii="Arial" w:hAnsi="Arial" w:cs="Arial"/>
                <w:b/>
                <w:sz w:val="22"/>
                <w:szCs w:val="22"/>
              </w:rPr>
              <w:t>Aim</w:t>
            </w:r>
          </w:p>
        </w:tc>
        <w:tc>
          <w:tcPr>
            <w:tcW w:w="4220" w:type="dxa"/>
            <w:shd w:val="clear" w:color="auto" w:fill="auto"/>
            <w:vAlign w:val="center"/>
          </w:tcPr>
          <w:p w:rsidR="003C1139" w:rsidRPr="00012A75" w:rsidRDefault="003C1139" w:rsidP="00F349AA">
            <w:pPr>
              <w:jc w:val="center"/>
              <w:rPr>
                <w:rFonts w:ascii="Arial" w:hAnsi="Arial" w:cs="Arial"/>
                <w:b/>
                <w:sz w:val="22"/>
                <w:szCs w:val="22"/>
              </w:rPr>
            </w:pPr>
            <w:r w:rsidRPr="00012A75">
              <w:rPr>
                <w:rFonts w:ascii="Arial" w:hAnsi="Arial" w:cs="Arial"/>
                <w:b/>
                <w:sz w:val="22"/>
                <w:szCs w:val="22"/>
              </w:rPr>
              <w:t>Key miles stones</w:t>
            </w:r>
          </w:p>
        </w:tc>
        <w:tc>
          <w:tcPr>
            <w:tcW w:w="2126" w:type="dxa"/>
            <w:shd w:val="clear" w:color="auto" w:fill="auto"/>
            <w:vAlign w:val="center"/>
          </w:tcPr>
          <w:p w:rsidR="003C1139" w:rsidRPr="00012A75" w:rsidRDefault="003C1139" w:rsidP="00F349AA">
            <w:pPr>
              <w:jc w:val="center"/>
              <w:rPr>
                <w:rFonts w:ascii="Arial" w:hAnsi="Arial" w:cs="Arial"/>
                <w:b/>
                <w:sz w:val="22"/>
                <w:szCs w:val="22"/>
              </w:rPr>
            </w:pPr>
            <w:r w:rsidRPr="00012A75">
              <w:rPr>
                <w:rFonts w:ascii="Arial" w:hAnsi="Arial" w:cs="Arial"/>
                <w:b/>
                <w:sz w:val="22"/>
                <w:szCs w:val="22"/>
              </w:rPr>
              <w:t>Target Date</w:t>
            </w:r>
          </w:p>
        </w:tc>
      </w:tr>
      <w:tr w:rsidR="00FA361A" w:rsidRPr="00012A75" w:rsidTr="003766F8">
        <w:tc>
          <w:tcPr>
            <w:tcW w:w="2834" w:type="dxa"/>
            <w:shd w:val="clear" w:color="auto" w:fill="auto"/>
            <w:vAlign w:val="center"/>
          </w:tcPr>
          <w:p w:rsidR="00FA361A" w:rsidRPr="00012A75" w:rsidRDefault="00FA361A" w:rsidP="00F349AA">
            <w:pPr>
              <w:jc w:val="center"/>
              <w:rPr>
                <w:rFonts w:ascii="Arial" w:hAnsi="Arial" w:cs="Arial"/>
                <w:b/>
                <w:sz w:val="22"/>
                <w:szCs w:val="22"/>
              </w:rPr>
            </w:pPr>
          </w:p>
        </w:tc>
        <w:tc>
          <w:tcPr>
            <w:tcW w:w="4220" w:type="dxa"/>
            <w:shd w:val="clear" w:color="auto" w:fill="auto"/>
            <w:vAlign w:val="center"/>
          </w:tcPr>
          <w:p w:rsidR="00FA361A" w:rsidRPr="00012A75" w:rsidRDefault="00FA361A" w:rsidP="00FA361A">
            <w:pPr>
              <w:rPr>
                <w:rFonts w:ascii="Arial" w:hAnsi="Arial" w:cs="Arial"/>
                <w:b/>
                <w:sz w:val="22"/>
                <w:szCs w:val="22"/>
              </w:rPr>
            </w:pPr>
            <w:r w:rsidRPr="00012A75">
              <w:rPr>
                <w:rFonts w:ascii="Arial" w:hAnsi="Arial" w:cs="Arial"/>
                <w:sz w:val="22"/>
                <w:szCs w:val="22"/>
              </w:rPr>
              <w:t>Verify our ‘hard to reach’ groups or customers who do not make contact with us</w:t>
            </w:r>
          </w:p>
        </w:tc>
        <w:tc>
          <w:tcPr>
            <w:tcW w:w="2126" w:type="dxa"/>
            <w:shd w:val="clear" w:color="auto" w:fill="auto"/>
            <w:vAlign w:val="center"/>
          </w:tcPr>
          <w:p w:rsidR="00FA361A" w:rsidRPr="00FA361A" w:rsidRDefault="00FA361A" w:rsidP="00FA361A">
            <w:pPr>
              <w:rPr>
                <w:rFonts w:ascii="Arial" w:hAnsi="Arial" w:cs="Arial"/>
                <w:sz w:val="22"/>
                <w:szCs w:val="22"/>
              </w:rPr>
            </w:pPr>
            <w:r w:rsidRPr="00FA361A">
              <w:rPr>
                <w:rFonts w:ascii="Arial" w:hAnsi="Arial" w:cs="Arial"/>
                <w:sz w:val="22"/>
                <w:szCs w:val="22"/>
              </w:rPr>
              <w:t>September 13</w:t>
            </w:r>
          </w:p>
        </w:tc>
      </w:tr>
      <w:tr w:rsidR="00374190" w:rsidRPr="00012A75" w:rsidTr="003766F8">
        <w:tc>
          <w:tcPr>
            <w:tcW w:w="2834" w:type="dxa"/>
            <w:vMerge w:val="restart"/>
            <w:shd w:val="clear" w:color="auto" w:fill="auto"/>
            <w:vAlign w:val="center"/>
          </w:tcPr>
          <w:p w:rsidR="00374190" w:rsidRPr="00012A75" w:rsidRDefault="00906ACF" w:rsidP="00F349AA">
            <w:pPr>
              <w:jc w:val="center"/>
              <w:rPr>
                <w:rFonts w:ascii="Arial" w:hAnsi="Arial" w:cs="Arial"/>
                <w:b/>
                <w:sz w:val="22"/>
                <w:szCs w:val="22"/>
              </w:rPr>
            </w:pPr>
            <w:r w:rsidRPr="00012A75">
              <w:rPr>
                <w:rFonts w:ascii="Arial" w:hAnsi="Arial" w:cs="Arial"/>
                <w:b/>
                <w:sz w:val="22"/>
                <w:szCs w:val="22"/>
              </w:rPr>
              <w:t>Accessible User Friendly Services</w:t>
            </w:r>
          </w:p>
        </w:tc>
        <w:tc>
          <w:tcPr>
            <w:tcW w:w="4220" w:type="dxa"/>
            <w:shd w:val="clear" w:color="auto" w:fill="auto"/>
          </w:tcPr>
          <w:p w:rsidR="00374190" w:rsidRPr="00012A75" w:rsidRDefault="00374190" w:rsidP="00DA1206">
            <w:pPr>
              <w:rPr>
                <w:rFonts w:ascii="Arial" w:hAnsi="Arial" w:cs="Arial"/>
                <w:sz w:val="22"/>
                <w:szCs w:val="22"/>
              </w:rPr>
            </w:pPr>
            <w:r w:rsidRPr="00012A75">
              <w:rPr>
                <w:rFonts w:ascii="Arial" w:hAnsi="Arial" w:cs="Arial"/>
                <w:sz w:val="22"/>
                <w:szCs w:val="22"/>
              </w:rPr>
              <w:t>Using the data analysed, identify additional access channels that customers would use to access Council services</w:t>
            </w:r>
            <w:r w:rsidR="00DA1206">
              <w:rPr>
                <w:rFonts w:ascii="Arial" w:hAnsi="Arial" w:cs="Arial"/>
                <w:sz w:val="22"/>
                <w:szCs w:val="22"/>
              </w:rPr>
              <w:t xml:space="preserve">, to include the use of social media and mobile phone applications.  To also identify </w:t>
            </w:r>
            <w:r w:rsidR="005553B7">
              <w:rPr>
                <w:rFonts w:ascii="Arial" w:hAnsi="Arial" w:cs="Arial"/>
                <w:sz w:val="22"/>
                <w:szCs w:val="22"/>
              </w:rPr>
              <w:t>the preferred range of devices that are used</w:t>
            </w:r>
            <w:r w:rsidR="001667E9">
              <w:rPr>
                <w:rFonts w:ascii="Arial" w:hAnsi="Arial" w:cs="Arial"/>
                <w:sz w:val="22"/>
                <w:szCs w:val="22"/>
              </w:rPr>
              <w:t xml:space="preserve">.  This could include getting self-service terminals, or </w:t>
            </w:r>
            <w:r w:rsidR="00DA1206">
              <w:rPr>
                <w:rFonts w:ascii="Arial" w:hAnsi="Arial" w:cs="Arial"/>
                <w:sz w:val="22"/>
                <w:szCs w:val="22"/>
              </w:rPr>
              <w:t>access to</w:t>
            </w:r>
            <w:r w:rsidR="001667E9">
              <w:rPr>
                <w:rFonts w:ascii="Arial" w:hAnsi="Arial" w:cs="Arial"/>
                <w:sz w:val="22"/>
                <w:szCs w:val="22"/>
              </w:rPr>
              <w:t xml:space="preserve"> the contact </w:t>
            </w:r>
            <w:r w:rsidR="00DA1206">
              <w:rPr>
                <w:rFonts w:ascii="Arial" w:hAnsi="Arial" w:cs="Arial"/>
                <w:sz w:val="22"/>
                <w:szCs w:val="22"/>
              </w:rPr>
              <w:t>centre in</w:t>
            </w:r>
            <w:r w:rsidR="001667E9">
              <w:rPr>
                <w:rFonts w:ascii="Arial" w:hAnsi="Arial" w:cs="Arial"/>
                <w:sz w:val="22"/>
                <w:szCs w:val="22"/>
              </w:rPr>
              <w:t xml:space="preserve"> the community</w:t>
            </w:r>
            <w:r w:rsidR="00DA1206">
              <w:rPr>
                <w:rFonts w:ascii="Arial" w:hAnsi="Arial" w:cs="Arial"/>
                <w:sz w:val="22"/>
                <w:szCs w:val="22"/>
              </w:rPr>
              <w:t xml:space="preserve">.  To also understand customer need for single sign-on to the Council’s website.  </w:t>
            </w:r>
          </w:p>
        </w:tc>
        <w:tc>
          <w:tcPr>
            <w:tcW w:w="2126" w:type="dxa"/>
            <w:shd w:val="clear" w:color="auto" w:fill="auto"/>
          </w:tcPr>
          <w:p w:rsidR="00374190" w:rsidRPr="00012A75" w:rsidRDefault="00731DCC" w:rsidP="00731DCC">
            <w:pPr>
              <w:rPr>
                <w:rFonts w:ascii="Arial" w:hAnsi="Arial" w:cs="Arial"/>
                <w:sz w:val="22"/>
                <w:szCs w:val="22"/>
              </w:rPr>
            </w:pPr>
            <w:r>
              <w:rPr>
                <w:rFonts w:ascii="Arial" w:hAnsi="Arial" w:cs="Arial"/>
                <w:sz w:val="22"/>
                <w:szCs w:val="22"/>
              </w:rPr>
              <w:t xml:space="preserve">November </w:t>
            </w:r>
            <w:r w:rsidR="00EB5E48" w:rsidRPr="00012A75">
              <w:rPr>
                <w:rFonts w:ascii="Arial" w:hAnsi="Arial" w:cs="Arial"/>
                <w:sz w:val="22"/>
                <w:szCs w:val="22"/>
              </w:rPr>
              <w:t>13</w:t>
            </w:r>
          </w:p>
        </w:tc>
      </w:tr>
      <w:tr w:rsidR="00374190" w:rsidRPr="00012A75" w:rsidTr="003766F8">
        <w:tc>
          <w:tcPr>
            <w:tcW w:w="2834" w:type="dxa"/>
            <w:vMerge/>
            <w:shd w:val="clear" w:color="auto" w:fill="auto"/>
            <w:vAlign w:val="center"/>
          </w:tcPr>
          <w:p w:rsidR="00374190" w:rsidRPr="00012A75" w:rsidRDefault="00374190" w:rsidP="00F349AA">
            <w:pPr>
              <w:jc w:val="center"/>
              <w:rPr>
                <w:rFonts w:ascii="Arial" w:hAnsi="Arial" w:cs="Arial"/>
                <w:b/>
                <w:sz w:val="22"/>
                <w:szCs w:val="22"/>
              </w:rPr>
            </w:pPr>
          </w:p>
        </w:tc>
        <w:tc>
          <w:tcPr>
            <w:tcW w:w="4220" w:type="dxa"/>
            <w:shd w:val="clear" w:color="auto" w:fill="auto"/>
          </w:tcPr>
          <w:p w:rsidR="00374190" w:rsidRPr="00012A75" w:rsidRDefault="00374190" w:rsidP="00374190">
            <w:pPr>
              <w:rPr>
                <w:rFonts w:ascii="Arial" w:hAnsi="Arial" w:cs="Arial"/>
                <w:sz w:val="22"/>
                <w:szCs w:val="22"/>
              </w:rPr>
            </w:pPr>
            <w:r w:rsidRPr="00012A75">
              <w:rPr>
                <w:rFonts w:ascii="Arial" w:hAnsi="Arial" w:cs="Arial"/>
                <w:sz w:val="22"/>
                <w:szCs w:val="22"/>
              </w:rPr>
              <w:t>Using the data analysed, identify changes to existing access channels that would enable customers to access Council services better</w:t>
            </w:r>
            <w:r w:rsidR="005553B7">
              <w:rPr>
                <w:rFonts w:ascii="Arial" w:hAnsi="Arial" w:cs="Arial"/>
                <w:sz w:val="22"/>
                <w:szCs w:val="22"/>
              </w:rPr>
              <w:t>, including what we can turn off</w:t>
            </w:r>
          </w:p>
        </w:tc>
        <w:tc>
          <w:tcPr>
            <w:tcW w:w="2126" w:type="dxa"/>
            <w:shd w:val="clear" w:color="auto" w:fill="auto"/>
          </w:tcPr>
          <w:p w:rsidR="00374190" w:rsidRPr="00012A75" w:rsidRDefault="00EB5E48" w:rsidP="00F349AA">
            <w:pPr>
              <w:rPr>
                <w:rFonts w:ascii="Arial" w:hAnsi="Arial" w:cs="Arial"/>
                <w:sz w:val="22"/>
                <w:szCs w:val="22"/>
              </w:rPr>
            </w:pPr>
            <w:r w:rsidRPr="00012A75">
              <w:rPr>
                <w:rFonts w:ascii="Arial" w:hAnsi="Arial" w:cs="Arial"/>
                <w:sz w:val="22"/>
                <w:szCs w:val="22"/>
              </w:rPr>
              <w:t>Dec</w:t>
            </w:r>
            <w:r w:rsidR="00731DCC">
              <w:rPr>
                <w:rFonts w:ascii="Arial" w:hAnsi="Arial" w:cs="Arial"/>
                <w:sz w:val="22"/>
                <w:szCs w:val="22"/>
              </w:rPr>
              <w:t>ember</w:t>
            </w:r>
            <w:r w:rsidRPr="00012A75">
              <w:rPr>
                <w:rFonts w:ascii="Arial" w:hAnsi="Arial" w:cs="Arial"/>
                <w:sz w:val="22"/>
                <w:szCs w:val="22"/>
              </w:rPr>
              <w:t xml:space="preserve"> 13</w:t>
            </w:r>
          </w:p>
        </w:tc>
      </w:tr>
      <w:tr w:rsidR="003C1139" w:rsidRPr="00012A75" w:rsidTr="003766F8">
        <w:tc>
          <w:tcPr>
            <w:tcW w:w="2834" w:type="dxa"/>
            <w:vMerge/>
            <w:shd w:val="clear" w:color="auto" w:fill="auto"/>
            <w:vAlign w:val="center"/>
          </w:tcPr>
          <w:p w:rsidR="003C1139" w:rsidRPr="00012A75" w:rsidRDefault="003C1139" w:rsidP="00F349AA">
            <w:pPr>
              <w:jc w:val="center"/>
              <w:rPr>
                <w:rFonts w:ascii="Arial" w:hAnsi="Arial" w:cs="Arial"/>
                <w:b/>
                <w:sz w:val="22"/>
                <w:szCs w:val="22"/>
              </w:rPr>
            </w:pPr>
          </w:p>
        </w:tc>
        <w:tc>
          <w:tcPr>
            <w:tcW w:w="4220" w:type="dxa"/>
            <w:shd w:val="clear" w:color="auto" w:fill="auto"/>
          </w:tcPr>
          <w:p w:rsidR="003C1139" w:rsidRPr="00012A75" w:rsidRDefault="003C1139" w:rsidP="00F349AA">
            <w:pPr>
              <w:rPr>
                <w:rFonts w:ascii="Arial" w:hAnsi="Arial" w:cs="Arial"/>
                <w:sz w:val="22"/>
                <w:szCs w:val="22"/>
              </w:rPr>
            </w:pPr>
            <w:r w:rsidRPr="00012A75">
              <w:rPr>
                <w:rFonts w:ascii="Arial" w:hAnsi="Arial" w:cs="Arial"/>
                <w:sz w:val="22"/>
                <w:szCs w:val="22"/>
              </w:rPr>
              <w:t xml:space="preserve">Using the data analysed, identify </w:t>
            </w:r>
            <w:r w:rsidR="003100C0">
              <w:rPr>
                <w:rFonts w:ascii="Arial" w:hAnsi="Arial" w:cs="Arial"/>
                <w:sz w:val="22"/>
                <w:szCs w:val="22"/>
              </w:rPr>
              <w:t xml:space="preserve">relevant </w:t>
            </w:r>
            <w:r w:rsidRPr="00012A75">
              <w:rPr>
                <w:rFonts w:ascii="Arial" w:hAnsi="Arial" w:cs="Arial"/>
                <w:sz w:val="22"/>
                <w:szCs w:val="22"/>
              </w:rPr>
              <w:t xml:space="preserve">partners and consult customers </w:t>
            </w:r>
            <w:r w:rsidR="003100C0">
              <w:rPr>
                <w:rFonts w:ascii="Arial" w:hAnsi="Arial" w:cs="Arial"/>
                <w:sz w:val="22"/>
                <w:szCs w:val="22"/>
              </w:rPr>
              <w:t>on how we could work together</w:t>
            </w:r>
          </w:p>
        </w:tc>
        <w:tc>
          <w:tcPr>
            <w:tcW w:w="2126" w:type="dxa"/>
            <w:shd w:val="clear" w:color="auto" w:fill="auto"/>
          </w:tcPr>
          <w:p w:rsidR="003C1139" w:rsidRPr="00012A75" w:rsidRDefault="00731DCC" w:rsidP="00731DCC">
            <w:pPr>
              <w:rPr>
                <w:rFonts w:ascii="Arial" w:hAnsi="Arial" w:cs="Arial"/>
                <w:sz w:val="22"/>
                <w:szCs w:val="22"/>
              </w:rPr>
            </w:pPr>
            <w:r>
              <w:rPr>
                <w:rFonts w:ascii="Arial" w:hAnsi="Arial" w:cs="Arial"/>
                <w:sz w:val="22"/>
                <w:szCs w:val="22"/>
              </w:rPr>
              <w:t xml:space="preserve">September </w:t>
            </w:r>
            <w:r w:rsidR="00EB5E48" w:rsidRPr="00012A75">
              <w:rPr>
                <w:rFonts w:ascii="Arial" w:hAnsi="Arial" w:cs="Arial"/>
                <w:sz w:val="22"/>
                <w:szCs w:val="22"/>
              </w:rPr>
              <w:t>1</w:t>
            </w:r>
            <w:r>
              <w:rPr>
                <w:rFonts w:ascii="Arial" w:hAnsi="Arial" w:cs="Arial"/>
                <w:sz w:val="22"/>
                <w:szCs w:val="22"/>
              </w:rPr>
              <w:t>3</w:t>
            </w:r>
          </w:p>
        </w:tc>
      </w:tr>
      <w:tr w:rsidR="003C1139" w:rsidRPr="00012A75" w:rsidTr="003766F8">
        <w:tc>
          <w:tcPr>
            <w:tcW w:w="2834" w:type="dxa"/>
            <w:vMerge/>
            <w:shd w:val="clear" w:color="auto" w:fill="auto"/>
            <w:vAlign w:val="center"/>
          </w:tcPr>
          <w:p w:rsidR="003C1139" w:rsidRPr="00012A75" w:rsidRDefault="003C1139" w:rsidP="00F349AA">
            <w:pPr>
              <w:jc w:val="center"/>
              <w:rPr>
                <w:rFonts w:ascii="Arial" w:hAnsi="Arial" w:cs="Arial"/>
                <w:b/>
                <w:sz w:val="22"/>
                <w:szCs w:val="22"/>
              </w:rPr>
            </w:pPr>
          </w:p>
        </w:tc>
        <w:tc>
          <w:tcPr>
            <w:tcW w:w="4220" w:type="dxa"/>
            <w:shd w:val="clear" w:color="auto" w:fill="auto"/>
          </w:tcPr>
          <w:p w:rsidR="003C1139" w:rsidRPr="00012A75" w:rsidRDefault="003C1139" w:rsidP="00906ACF">
            <w:pPr>
              <w:rPr>
                <w:rFonts w:ascii="Arial" w:hAnsi="Arial" w:cs="Arial"/>
                <w:sz w:val="22"/>
                <w:szCs w:val="22"/>
              </w:rPr>
            </w:pPr>
            <w:r w:rsidRPr="00012A75">
              <w:rPr>
                <w:rFonts w:ascii="Arial" w:hAnsi="Arial" w:cs="Arial"/>
                <w:sz w:val="22"/>
                <w:szCs w:val="22"/>
              </w:rPr>
              <w:t xml:space="preserve">Develop partnerships with appropriate partners </w:t>
            </w:r>
            <w:r w:rsidR="00731DCC">
              <w:rPr>
                <w:rFonts w:ascii="Arial" w:hAnsi="Arial" w:cs="Arial"/>
                <w:sz w:val="22"/>
                <w:szCs w:val="22"/>
              </w:rPr>
              <w:t xml:space="preserve">and analyse opportunities for </w:t>
            </w:r>
            <w:r w:rsidR="00906ACF">
              <w:rPr>
                <w:rFonts w:ascii="Arial" w:hAnsi="Arial" w:cs="Arial"/>
                <w:sz w:val="22"/>
                <w:szCs w:val="22"/>
              </w:rPr>
              <w:t>service delivery</w:t>
            </w:r>
          </w:p>
        </w:tc>
        <w:tc>
          <w:tcPr>
            <w:tcW w:w="2126" w:type="dxa"/>
            <w:shd w:val="clear" w:color="auto" w:fill="auto"/>
          </w:tcPr>
          <w:p w:rsidR="003C1139" w:rsidRPr="00012A75" w:rsidRDefault="00731DCC" w:rsidP="00F349AA">
            <w:pPr>
              <w:rPr>
                <w:rFonts w:ascii="Arial" w:hAnsi="Arial" w:cs="Arial"/>
                <w:sz w:val="22"/>
                <w:szCs w:val="22"/>
              </w:rPr>
            </w:pPr>
            <w:r>
              <w:rPr>
                <w:rFonts w:ascii="Arial" w:hAnsi="Arial" w:cs="Arial"/>
                <w:sz w:val="22"/>
                <w:szCs w:val="22"/>
              </w:rPr>
              <w:t>December 13</w:t>
            </w:r>
          </w:p>
        </w:tc>
      </w:tr>
      <w:tr w:rsidR="00731DCC" w:rsidRPr="00012A75" w:rsidTr="003766F8">
        <w:tc>
          <w:tcPr>
            <w:tcW w:w="2834" w:type="dxa"/>
            <w:vMerge/>
            <w:shd w:val="clear" w:color="auto" w:fill="auto"/>
            <w:vAlign w:val="center"/>
          </w:tcPr>
          <w:p w:rsidR="00731DCC" w:rsidRPr="00012A75" w:rsidRDefault="00731DCC" w:rsidP="00F349AA">
            <w:pPr>
              <w:jc w:val="center"/>
              <w:rPr>
                <w:rFonts w:ascii="Arial" w:hAnsi="Arial" w:cs="Arial"/>
                <w:b/>
                <w:sz w:val="22"/>
                <w:szCs w:val="22"/>
              </w:rPr>
            </w:pPr>
          </w:p>
        </w:tc>
        <w:tc>
          <w:tcPr>
            <w:tcW w:w="4220" w:type="dxa"/>
            <w:shd w:val="clear" w:color="auto" w:fill="auto"/>
          </w:tcPr>
          <w:p w:rsidR="00731DCC" w:rsidRPr="00012A75" w:rsidRDefault="003100C0" w:rsidP="003100C0">
            <w:pPr>
              <w:rPr>
                <w:rFonts w:ascii="Arial" w:hAnsi="Arial" w:cs="Arial"/>
                <w:sz w:val="22"/>
                <w:szCs w:val="22"/>
              </w:rPr>
            </w:pPr>
            <w:r>
              <w:rPr>
                <w:rFonts w:ascii="Arial" w:hAnsi="Arial" w:cs="Arial"/>
                <w:sz w:val="22"/>
                <w:szCs w:val="22"/>
              </w:rPr>
              <w:t>Ask customers what great customer service looks like, including customer contact service standards and how they can provide feedback on an ongoing basis to the whole Council</w:t>
            </w:r>
          </w:p>
        </w:tc>
        <w:tc>
          <w:tcPr>
            <w:tcW w:w="2126" w:type="dxa"/>
            <w:shd w:val="clear" w:color="auto" w:fill="auto"/>
          </w:tcPr>
          <w:p w:rsidR="00731DCC" w:rsidRPr="00012A75" w:rsidRDefault="00731DCC" w:rsidP="00F349AA">
            <w:pPr>
              <w:rPr>
                <w:rFonts w:ascii="Arial" w:hAnsi="Arial" w:cs="Arial"/>
                <w:sz w:val="22"/>
                <w:szCs w:val="22"/>
              </w:rPr>
            </w:pPr>
            <w:r>
              <w:rPr>
                <w:rFonts w:ascii="Arial" w:hAnsi="Arial" w:cs="Arial"/>
                <w:sz w:val="22"/>
                <w:szCs w:val="22"/>
              </w:rPr>
              <w:t>December 13</w:t>
            </w:r>
          </w:p>
        </w:tc>
      </w:tr>
    </w:tbl>
    <w:p w:rsidR="003C1139" w:rsidRDefault="003C1139" w:rsidP="003C1139"/>
    <w:p w:rsidR="006353B8" w:rsidRPr="00012A75" w:rsidRDefault="00012A75" w:rsidP="003C1139">
      <w:pPr>
        <w:rPr>
          <w:rFonts w:ascii="Arial" w:hAnsi="Arial" w:cs="Arial"/>
          <w:b/>
          <w:sz w:val="22"/>
          <w:szCs w:val="22"/>
        </w:rPr>
      </w:pPr>
      <w:r w:rsidRPr="00012A75">
        <w:rPr>
          <w:rFonts w:ascii="Arial" w:hAnsi="Arial" w:cs="Arial"/>
          <w:b/>
          <w:sz w:val="22"/>
          <w:szCs w:val="22"/>
        </w:rPr>
        <w:t>Key o</w:t>
      </w:r>
      <w:r w:rsidR="006353B8" w:rsidRPr="00012A75">
        <w:rPr>
          <w:rFonts w:ascii="Arial" w:hAnsi="Arial" w:cs="Arial"/>
          <w:b/>
          <w:sz w:val="22"/>
          <w:szCs w:val="22"/>
        </w:rPr>
        <w:t>utcomes from consultation:</w:t>
      </w:r>
    </w:p>
    <w:p w:rsidR="006353B8" w:rsidRPr="00012A75" w:rsidRDefault="006353B8" w:rsidP="003C1139">
      <w:pPr>
        <w:rPr>
          <w:rFonts w:ascii="Arial" w:hAnsi="Arial" w:cs="Arial"/>
          <w:sz w:val="22"/>
          <w:szCs w:val="22"/>
        </w:rPr>
      </w:pPr>
    </w:p>
    <w:p w:rsidR="00DA1206" w:rsidRDefault="00DA1206" w:rsidP="001F4ECF">
      <w:pPr>
        <w:pStyle w:val="ListParagraph"/>
        <w:numPr>
          <w:ilvl w:val="0"/>
          <w:numId w:val="44"/>
        </w:numPr>
        <w:rPr>
          <w:rFonts w:ascii="Arial" w:hAnsi="Arial" w:cs="Arial"/>
          <w:sz w:val="22"/>
          <w:szCs w:val="22"/>
        </w:rPr>
      </w:pPr>
      <w:r>
        <w:rPr>
          <w:rFonts w:ascii="Arial" w:hAnsi="Arial" w:cs="Arial"/>
          <w:sz w:val="22"/>
          <w:szCs w:val="22"/>
        </w:rPr>
        <w:t>Definition of who the hard to reach groups are in Oxford and how we can access them.</w:t>
      </w:r>
    </w:p>
    <w:p w:rsidR="006353B8" w:rsidRPr="00012A75" w:rsidRDefault="006353B8" w:rsidP="001F4ECF">
      <w:pPr>
        <w:pStyle w:val="ListParagraph"/>
        <w:numPr>
          <w:ilvl w:val="0"/>
          <w:numId w:val="44"/>
        </w:numPr>
        <w:rPr>
          <w:rFonts w:ascii="Arial" w:hAnsi="Arial" w:cs="Arial"/>
          <w:sz w:val="22"/>
          <w:szCs w:val="22"/>
        </w:rPr>
      </w:pPr>
      <w:r w:rsidRPr="00012A75">
        <w:rPr>
          <w:rFonts w:ascii="Arial" w:hAnsi="Arial" w:cs="Arial"/>
          <w:sz w:val="22"/>
          <w:szCs w:val="22"/>
        </w:rPr>
        <w:t>The access channels to be used to engage with our customer</w:t>
      </w:r>
      <w:r w:rsidR="0081139E" w:rsidRPr="00012A75">
        <w:rPr>
          <w:rFonts w:ascii="Arial" w:hAnsi="Arial" w:cs="Arial"/>
          <w:sz w:val="22"/>
          <w:szCs w:val="22"/>
        </w:rPr>
        <w:t>s</w:t>
      </w:r>
      <w:r w:rsidRPr="00012A75">
        <w:rPr>
          <w:rFonts w:ascii="Arial" w:hAnsi="Arial" w:cs="Arial"/>
          <w:sz w:val="22"/>
          <w:szCs w:val="22"/>
        </w:rPr>
        <w:t xml:space="preserve">, together with any improvements to existing channels </w:t>
      </w:r>
    </w:p>
    <w:p w:rsidR="006353B8" w:rsidRPr="00012A75" w:rsidRDefault="006353B8" w:rsidP="001F4ECF">
      <w:pPr>
        <w:pStyle w:val="ListParagraph"/>
        <w:numPr>
          <w:ilvl w:val="0"/>
          <w:numId w:val="44"/>
        </w:numPr>
        <w:rPr>
          <w:rFonts w:ascii="Arial" w:hAnsi="Arial" w:cs="Arial"/>
          <w:sz w:val="22"/>
          <w:szCs w:val="22"/>
        </w:rPr>
      </w:pPr>
      <w:r w:rsidRPr="00012A75">
        <w:rPr>
          <w:rFonts w:ascii="Arial" w:hAnsi="Arial" w:cs="Arial"/>
          <w:sz w:val="22"/>
          <w:szCs w:val="22"/>
        </w:rPr>
        <w:lastRenderedPageBreak/>
        <w:t xml:space="preserve">Definitive list of </w:t>
      </w:r>
      <w:r w:rsidR="0081139E" w:rsidRPr="00012A75">
        <w:rPr>
          <w:rFonts w:ascii="Arial" w:hAnsi="Arial" w:cs="Arial"/>
          <w:sz w:val="22"/>
          <w:szCs w:val="22"/>
        </w:rPr>
        <w:t>partner</w:t>
      </w:r>
      <w:r w:rsidRPr="00012A75">
        <w:rPr>
          <w:rFonts w:ascii="Arial" w:hAnsi="Arial" w:cs="Arial"/>
          <w:sz w:val="22"/>
          <w:szCs w:val="22"/>
        </w:rPr>
        <w:t xml:space="preserve"> organisations we should seek to engage with as an organisation in order to deliver relevant </w:t>
      </w:r>
      <w:r w:rsidR="0081139E" w:rsidRPr="00012A75">
        <w:rPr>
          <w:rFonts w:ascii="Arial" w:hAnsi="Arial" w:cs="Arial"/>
          <w:sz w:val="22"/>
          <w:szCs w:val="22"/>
        </w:rPr>
        <w:t xml:space="preserve">joined-up customer services (this to also inform the Local Support Services Framework) </w:t>
      </w:r>
    </w:p>
    <w:p w:rsidR="0081139E" w:rsidRPr="00012A75" w:rsidRDefault="0081139E" w:rsidP="001F4ECF">
      <w:pPr>
        <w:pStyle w:val="ListParagraph"/>
        <w:numPr>
          <w:ilvl w:val="0"/>
          <w:numId w:val="44"/>
        </w:numPr>
        <w:rPr>
          <w:rFonts w:ascii="Arial" w:hAnsi="Arial" w:cs="Arial"/>
          <w:sz w:val="22"/>
          <w:szCs w:val="22"/>
        </w:rPr>
      </w:pPr>
      <w:r w:rsidRPr="00012A75">
        <w:rPr>
          <w:rFonts w:ascii="Arial" w:hAnsi="Arial" w:cs="Arial"/>
          <w:sz w:val="22"/>
          <w:szCs w:val="22"/>
        </w:rPr>
        <w:t xml:space="preserve">Definition of </w:t>
      </w:r>
      <w:r w:rsidR="003100C0">
        <w:rPr>
          <w:rFonts w:ascii="Arial" w:hAnsi="Arial" w:cs="Arial"/>
          <w:sz w:val="22"/>
          <w:szCs w:val="22"/>
        </w:rPr>
        <w:t xml:space="preserve">great </w:t>
      </w:r>
      <w:r w:rsidRPr="00012A75">
        <w:rPr>
          <w:rFonts w:ascii="Arial" w:hAnsi="Arial" w:cs="Arial"/>
          <w:sz w:val="22"/>
          <w:szCs w:val="22"/>
        </w:rPr>
        <w:t xml:space="preserve">customer service </w:t>
      </w:r>
      <w:r w:rsidR="00AF4F89">
        <w:rPr>
          <w:rFonts w:ascii="Arial" w:hAnsi="Arial" w:cs="Arial"/>
          <w:sz w:val="22"/>
          <w:szCs w:val="22"/>
        </w:rPr>
        <w:t xml:space="preserve">(including customer contact service standards and providing customer feedback) </w:t>
      </w:r>
      <w:r w:rsidRPr="00012A75">
        <w:rPr>
          <w:rFonts w:ascii="Arial" w:hAnsi="Arial" w:cs="Arial"/>
          <w:sz w:val="22"/>
          <w:szCs w:val="22"/>
        </w:rPr>
        <w:t>that could be translated into an organisation-wide promise to all customers</w:t>
      </w:r>
    </w:p>
    <w:p w:rsidR="003766F8" w:rsidRDefault="003766F8" w:rsidP="003C1139"/>
    <w:p w:rsidR="003766F8" w:rsidRDefault="003766F8" w:rsidP="003C1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20"/>
        <w:gridCol w:w="2126"/>
      </w:tblGrid>
      <w:tr w:rsidR="003766F8" w:rsidRPr="00012A75" w:rsidTr="003766F8">
        <w:tc>
          <w:tcPr>
            <w:tcW w:w="2834" w:type="dxa"/>
            <w:vMerge w:val="restart"/>
            <w:shd w:val="clear" w:color="auto" w:fill="auto"/>
            <w:vAlign w:val="center"/>
          </w:tcPr>
          <w:p w:rsidR="003766F8" w:rsidRPr="00012A75" w:rsidRDefault="003766F8" w:rsidP="006353B8">
            <w:pPr>
              <w:jc w:val="center"/>
              <w:rPr>
                <w:rFonts w:ascii="Arial" w:hAnsi="Arial" w:cs="Arial"/>
                <w:b/>
                <w:sz w:val="22"/>
                <w:szCs w:val="22"/>
              </w:rPr>
            </w:pPr>
            <w:r w:rsidRPr="00012A75">
              <w:rPr>
                <w:rFonts w:ascii="Arial" w:hAnsi="Arial" w:cs="Arial"/>
                <w:b/>
                <w:sz w:val="22"/>
                <w:szCs w:val="22"/>
              </w:rPr>
              <w:t>Use Customer Insight to inform Service Design</w:t>
            </w:r>
          </w:p>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Pr="00012A75" w:rsidRDefault="00906ACF" w:rsidP="00906ACF">
            <w:pPr>
              <w:rPr>
                <w:rFonts w:ascii="Arial" w:hAnsi="Arial" w:cs="Arial"/>
                <w:sz w:val="22"/>
                <w:szCs w:val="22"/>
              </w:rPr>
            </w:pPr>
            <w:r>
              <w:rPr>
                <w:rFonts w:ascii="Arial" w:hAnsi="Arial" w:cs="Arial"/>
                <w:sz w:val="22"/>
                <w:szCs w:val="22"/>
              </w:rPr>
              <w:t xml:space="preserve">Use demographics to understand customer segments with propensity to embrace self-service across </w:t>
            </w:r>
            <w:r w:rsidR="003100C0">
              <w:rPr>
                <w:rFonts w:ascii="Arial" w:hAnsi="Arial" w:cs="Arial"/>
                <w:sz w:val="22"/>
                <w:szCs w:val="22"/>
              </w:rPr>
              <w:t xml:space="preserve">entire </w:t>
            </w:r>
            <w:r>
              <w:rPr>
                <w:rFonts w:ascii="Arial" w:hAnsi="Arial" w:cs="Arial"/>
                <w:sz w:val="22"/>
                <w:szCs w:val="22"/>
              </w:rPr>
              <w:t xml:space="preserve">customer database and particularly with City Council’s tenants </w:t>
            </w:r>
          </w:p>
        </w:tc>
        <w:tc>
          <w:tcPr>
            <w:tcW w:w="2126" w:type="dxa"/>
            <w:shd w:val="clear" w:color="auto" w:fill="auto"/>
          </w:tcPr>
          <w:p w:rsidR="003766F8" w:rsidRPr="00012A75" w:rsidRDefault="00906ACF" w:rsidP="006353B8">
            <w:pPr>
              <w:rPr>
                <w:rFonts w:ascii="Arial" w:hAnsi="Arial" w:cs="Arial"/>
                <w:sz w:val="22"/>
                <w:szCs w:val="22"/>
              </w:rPr>
            </w:pPr>
            <w:r>
              <w:rPr>
                <w:rFonts w:ascii="Arial" w:hAnsi="Arial" w:cs="Arial"/>
                <w:sz w:val="22"/>
                <w:szCs w:val="22"/>
              </w:rPr>
              <w:t>September 13</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Default="003766F8" w:rsidP="00D74C0D">
            <w:pPr>
              <w:rPr>
                <w:rFonts w:ascii="Arial" w:hAnsi="Arial" w:cs="Arial"/>
                <w:sz w:val="22"/>
                <w:szCs w:val="22"/>
              </w:rPr>
            </w:pPr>
            <w:r>
              <w:rPr>
                <w:rFonts w:ascii="Arial" w:hAnsi="Arial" w:cs="Arial"/>
                <w:sz w:val="22"/>
                <w:szCs w:val="22"/>
              </w:rPr>
              <w:t xml:space="preserve">Customer consultation on requirements to embrace self-service </w:t>
            </w:r>
          </w:p>
        </w:tc>
        <w:tc>
          <w:tcPr>
            <w:tcW w:w="2126" w:type="dxa"/>
            <w:shd w:val="clear" w:color="auto" w:fill="auto"/>
          </w:tcPr>
          <w:p w:rsidR="003766F8" w:rsidRDefault="003766F8" w:rsidP="006353B8">
            <w:pPr>
              <w:rPr>
                <w:rFonts w:ascii="Arial" w:hAnsi="Arial" w:cs="Arial"/>
                <w:sz w:val="22"/>
                <w:szCs w:val="22"/>
              </w:rPr>
            </w:pPr>
            <w:r>
              <w:rPr>
                <w:rFonts w:ascii="Arial" w:hAnsi="Arial" w:cs="Arial"/>
                <w:sz w:val="22"/>
                <w:szCs w:val="22"/>
              </w:rPr>
              <w:t>November 13</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Default="003766F8" w:rsidP="00D74C0D">
            <w:pPr>
              <w:rPr>
                <w:rFonts w:ascii="Arial" w:hAnsi="Arial" w:cs="Arial"/>
                <w:sz w:val="22"/>
                <w:szCs w:val="22"/>
              </w:rPr>
            </w:pPr>
            <w:r>
              <w:rPr>
                <w:rFonts w:ascii="Arial" w:hAnsi="Arial" w:cs="Arial"/>
                <w:sz w:val="22"/>
                <w:szCs w:val="22"/>
              </w:rPr>
              <w:t>Customer consultation with City Council tenants regarding online housing repair requests</w:t>
            </w:r>
          </w:p>
        </w:tc>
        <w:tc>
          <w:tcPr>
            <w:tcW w:w="2126" w:type="dxa"/>
            <w:shd w:val="clear" w:color="auto" w:fill="auto"/>
          </w:tcPr>
          <w:p w:rsidR="003766F8" w:rsidRDefault="003766F8" w:rsidP="006353B8">
            <w:pPr>
              <w:rPr>
                <w:rFonts w:ascii="Arial" w:hAnsi="Arial" w:cs="Arial"/>
                <w:sz w:val="22"/>
                <w:szCs w:val="22"/>
              </w:rPr>
            </w:pPr>
            <w:r>
              <w:rPr>
                <w:rFonts w:ascii="Arial" w:hAnsi="Arial" w:cs="Arial"/>
                <w:sz w:val="22"/>
                <w:szCs w:val="22"/>
              </w:rPr>
              <w:t>December 13</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Default="003766F8" w:rsidP="00D74C0D">
            <w:pPr>
              <w:rPr>
                <w:rFonts w:ascii="Arial" w:hAnsi="Arial" w:cs="Arial"/>
                <w:sz w:val="22"/>
                <w:szCs w:val="22"/>
              </w:rPr>
            </w:pPr>
            <w:r>
              <w:rPr>
                <w:rFonts w:ascii="Arial" w:hAnsi="Arial" w:cs="Arial"/>
                <w:sz w:val="22"/>
                <w:szCs w:val="22"/>
              </w:rPr>
              <w:t>Customer Consultation on voice recognition services</w:t>
            </w:r>
          </w:p>
        </w:tc>
        <w:tc>
          <w:tcPr>
            <w:tcW w:w="2126" w:type="dxa"/>
            <w:shd w:val="clear" w:color="auto" w:fill="auto"/>
          </w:tcPr>
          <w:p w:rsidR="003766F8" w:rsidRDefault="003766F8" w:rsidP="006353B8">
            <w:pPr>
              <w:rPr>
                <w:rFonts w:ascii="Arial" w:hAnsi="Arial" w:cs="Arial"/>
                <w:sz w:val="22"/>
                <w:szCs w:val="22"/>
              </w:rPr>
            </w:pPr>
            <w:r>
              <w:rPr>
                <w:rFonts w:ascii="Arial" w:hAnsi="Arial" w:cs="Arial"/>
                <w:sz w:val="22"/>
                <w:szCs w:val="22"/>
              </w:rPr>
              <w:t>December 13</w:t>
            </w:r>
          </w:p>
        </w:tc>
      </w:tr>
      <w:tr w:rsidR="003766F8" w:rsidRPr="00012A75" w:rsidTr="003766F8">
        <w:tc>
          <w:tcPr>
            <w:tcW w:w="2834" w:type="dxa"/>
            <w:vMerge/>
            <w:shd w:val="clear" w:color="auto" w:fill="auto"/>
            <w:vAlign w:val="center"/>
          </w:tcPr>
          <w:p w:rsidR="003766F8" w:rsidRPr="00012A75" w:rsidRDefault="003766F8" w:rsidP="006353B8">
            <w:pPr>
              <w:jc w:val="center"/>
              <w:rPr>
                <w:b/>
                <w:sz w:val="22"/>
                <w:szCs w:val="22"/>
              </w:rPr>
            </w:pPr>
          </w:p>
        </w:tc>
        <w:tc>
          <w:tcPr>
            <w:tcW w:w="4220"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 xml:space="preserve">Carry out customer journey mapping </w:t>
            </w:r>
          </w:p>
        </w:tc>
        <w:tc>
          <w:tcPr>
            <w:tcW w:w="2126"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Jan 14</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 xml:space="preserve">Identify avoidable contact </w:t>
            </w:r>
          </w:p>
        </w:tc>
        <w:tc>
          <w:tcPr>
            <w:tcW w:w="2126"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Jan 14</w:t>
            </w:r>
          </w:p>
        </w:tc>
      </w:tr>
      <w:tr w:rsidR="003766F8" w:rsidRPr="00012A75" w:rsidTr="003766F8">
        <w:tc>
          <w:tcPr>
            <w:tcW w:w="2834" w:type="dxa"/>
            <w:vMerge/>
            <w:shd w:val="clear" w:color="auto" w:fill="auto"/>
            <w:vAlign w:val="center"/>
          </w:tcPr>
          <w:p w:rsidR="003766F8" w:rsidRPr="00012A75" w:rsidRDefault="003766F8" w:rsidP="006353B8">
            <w:pPr>
              <w:jc w:val="center"/>
              <w:rPr>
                <w:rFonts w:ascii="Arial" w:hAnsi="Arial" w:cs="Arial"/>
                <w:b/>
                <w:sz w:val="22"/>
                <w:szCs w:val="22"/>
              </w:rPr>
            </w:pPr>
          </w:p>
        </w:tc>
        <w:tc>
          <w:tcPr>
            <w:tcW w:w="4220" w:type="dxa"/>
            <w:shd w:val="clear" w:color="auto" w:fill="auto"/>
          </w:tcPr>
          <w:p w:rsidR="003766F8" w:rsidRPr="00012A75" w:rsidRDefault="003766F8" w:rsidP="006353B8">
            <w:pPr>
              <w:rPr>
                <w:rFonts w:ascii="Arial" w:hAnsi="Arial" w:cs="Arial"/>
                <w:sz w:val="22"/>
                <w:szCs w:val="22"/>
              </w:rPr>
            </w:pPr>
            <w:r w:rsidRPr="00012A75">
              <w:rPr>
                <w:rFonts w:ascii="Arial" w:hAnsi="Arial" w:cs="Arial"/>
                <w:sz w:val="22"/>
                <w:szCs w:val="22"/>
              </w:rPr>
              <w:t>Identify opportunities for service redesign</w:t>
            </w:r>
          </w:p>
        </w:tc>
        <w:tc>
          <w:tcPr>
            <w:tcW w:w="2126" w:type="dxa"/>
            <w:shd w:val="clear" w:color="auto" w:fill="auto"/>
          </w:tcPr>
          <w:p w:rsidR="003766F8" w:rsidRPr="00012A75" w:rsidRDefault="003766F8" w:rsidP="006353B8">
            <w:pPr>
              <w:rPr>
                <w:rFonts w:ascii="Arial" w:hAnsi="Arial" w:cs="Arial"/>
                <w:sz w:val="22"/>
                <w:szCs w:val="22"/>
              </w:rPr>
            </w:pPr>
            <w:r>
              <w:rPr>
                <w:rFonts w:ascii="Arial" w:hAnsi="Arial" w:cs="Arial"/>
                <w:sz w:val="22"/>
                <w:szCs w:val="22"/>
              </w:rPr>
              <w:t>Jan</w:t>
            </w:r>
            <w:r w:rsidRPr="00012A75">
              <w:rPr>
                <w:rFonts w:ascii="Arial" w:hAnsi="Arial" w:cs="Arial"/>
                <w:sz w:val="22"/>
                <w:szCs w:val="22"/>
              </w:rPr>
              <w:t xml:space="preserve"> 14</w:t>
            </w:r>
          </w:p>
        </w:tc>
      </w:tr>
    </w:tbl>
    <w:p w:rsidR="006353B8" w:rsidRDefault="006353B8" w:rsidP="003C1139"/>
    <w:p w:rsidR="0081139E" w:rsidRPr="00012A75" w:rsidRDefault="00012A75" w:rsidP="0081139E">
      <w:pPr>
        <w:rPr>
          <w:rFonts w:ascii="Arial" w:hAnsi="Arial" w:cs="Arial"/>
          <w:b/>
          <w:sz w:val="22"/>
          <w:szCs w:val="22"/>
        </w:rPr>
      </w:pPr>
      <w:r w:rsidRPr="00012A75">
        <w:rPr>
          <w:rFonts w:ascii="Arial" w:hAnsi="Arial" w:cs="Arial"/>
          <w:b/>
          <w:sz w:val="22"/>
          <w:szCs w:val="22"/>
        </w:rPr>
        <w:t>Key o</w:t>
      </w:r>
      <w:r w:rsidR="0081139E" w:rsidRPr="00012A75">
        <w:rPr>
          <w:rFonts w:ascii="Arial" w:hAnsi="Arial" w:cs="Arial"/>
          <w:b/>
          <w:sz w:val="22"/>
          <w:szCs w:val="22"/>
        </w:rPr>
        <w:t>utcomes from consultation:</w:t>
      </w:r>
    </w:p>
    <w:p w:rsidR="0081139E" w:rsidRPr="00012A75" w:rsidRDefault="0081139E" w:rsidP="003C1139">
      <w:pPr>
        <w:rPr>
          <w:rFonts w:ascii="Arial" w:hAnsi="Arial" w:cs="Arial"/>
          <w:sz w:val="22"/>
          <w:szCs w:val="22"/>
        </w:rPr>
      </w:pPr>
    </w:p>
    <w:p w:rsidR="0081139E" w:rsidRPr="00012A75" w:rsidRDefault="0081139E" w:rsidP="001F4ECF">
      <w:pPr>
        <w:pStyle w:val="ListParagraph"/>
        <w:numPr>
          <w:ilvl w:val="0"/>
          <w:numId w:val="45"/>
        </w:numPr>
        <w:rPr>
          <w:rFonts w:ascii="Arial" w:hAnsi="Arial" w:cs="Arial"/>
          <w:sz w:val="22"/>
          <w:szCs w:val="22"/>
        </w:rPr>
      </w:pPr>
      <w:r w:rsidRPr="00012A75">
        <w:rPr>
          <w:rFonts w:ascii="Arial" w:hAnsi="Arial" w:cs="Arial"/>
          <w:sz w:val="22"/>
          <w:szCs w:val="22"/>
        </w:rPr>
        <w:t>Specification of what customers need to embrace self-service generally</w:t>
      </w:r>
    </w:p>
    <w:p w:rsidR="0081139E" w:rsidRDefault="0081139E" w:rsidP="001F4ECF">
      <w:pPr>
        <w:pStyle w:val="ListParagraph"/>
        <w:numPr>
          <w:ilvl w:val="0"/>
          <w:numId w:val="45"/>
        </w:numPr>
        <w:rPr>
          <w:rFonts w:ascii="Arial" w:hAnsi="Arial" w:cs="Arial"/>
          <w:sz w:val="22"/>
          <w:szCs w:val="22"/>
        </w:rPr>
      </w:pPr>
      <w:r w:rsidRPr="00012A75">
        <w:rPr>
          <w:rFonts w:ascii="Arial" w:hAnsi="Arial" w:cs="Arial"/>
          <w:sz w:val="22"/>
          <w:szCs w:val="22"/>
        </w:rPr>
        <w:t>Specification of how we can encourage our tenants to book their housing repairs and appointments online</w:t>
      </w:r>
    </w:p>
    <w:p w:rsidR="00DA1206" w:rsidRPr="00012A75" w:rsidRDefault="00DA1206" w:rsidP="001F4ECF">
      <w:pPr>
        <w:pStyle w:val="ListParagraph"/>
        <w:numPr>
          <w:ilvl w:val="0"/>
          <w:numId w:val="45"/>
        </w:numPr>
        <w:rPr>
          <w:rFonts w:ascii="Arial" w:hAnsi="Arial" w:cs="Arial"/>
          <w:sz w:val="22"/>
          <w:szCs w:val="22"/>
        </w:rPr>
      </w:pPr>
      <w:r>
        <w:rPr>
          <w:rFonts w:ascii="Arial" w:hAnsi="Arial" w:cs="Arial"/>
          <w:sz w:val="22"/>
          <w:szCs w:val="22"/>
        </w:rPr>
        <w:t xml:space="preserve">Specification of how we can proactively remind customers about our services </w:t>
      </w:r>
    </w:p>
    <w:p w:rsidR="0081139E" w:rsidRPr="00012A75" w:rsidRDefault="00121AC7" w:rsidP="001F4ECF">
      <w:pPr>
        <w:pStyle w:val="ListParagraph"/>
        <w:numPr>
          <w:ilvl w:val="0"/>
          <w:numId w:val="45"/>
        </w:numPr>
        <w:rPr>
          <w:rFonts w:ascii="Arial" w:hAnsi="Arial" w:cs="Arial"/>
          <w:sz w:val="22"/>
          <w:szCs w:val="22"/>
        </w:rPr>
      </w:pPr>
      <w:r w:rsidRPr="00012A75">
        <w:rPr>
          <w:rFonts w:ascii="Arial" w:hAnsi="Arial" w:cs="Arial"/>
          <w:sz w:val="22"/>
          <w:szCs w:val="22"/>
        </w:rPr>
        <w:t xml:space="preserve">Development of the telephone voice recognition services </w:t>
      </w:r>
      <w:r w:rsidR="0081139E" w:rsidRPr="00012A75">
        <w:rPr>
          <w:rFonts w:ascii="Arial" w:hAnsi="Arial" w:cs="Arial"/>
          <w:sz w:val="22"/>
          <w:szCs w:val="22"/>
        </w:rPr>
        <w:t xml:space="preserve"> </w:t>
      </w:r>
    </w:p>
    <w:p w:rsidR="0081139E" w:rsidRDefault="0081139E" w:rsidP="003C1139">
      <w:pPr>
        <w:rPr>
          <w:rFonts w:ascii="Arial" w:hAnsi="Arial" w:cs="Arial"/>
          <w:sz w:val="22"/>
          <w:szCs w:val="22"/>
        </w:rPr>
      </w:pPr>
    </w:p>
    <w:p w:rsidR="006801EB" w:rsidRPr="00012A75" w:rsidRDefault="006801EB" w:rsidP="003C113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20"/>
        <w:gridCol w:w="2126"/>
      </w:tblGrid>
      <w:tr w:rsidR="0081139E" w:rsidRPr="00012A75" w:rsidTr="003766F8">
        <w:tc>
          <w:tcPr>
            <w:tcW w:w="2834" w:type="dxa"/>
            <w:vMerge w:val="restart"/>
            <w:shd w:val="clear" w:color="auto" w:fill="auto"/>
            <w:vAlign w:val="center"/>
          </w:tcPr>
          <w:p w:rsidR="00906ACF" w:rsidRPr="003766F8" w:rsidRDefault="00906ACF" w:rsidP="00906ACF">
            <w:pPr>
              <w:jc w:val="center"/>
              <w:rPr>
                <w:rFonts w:ascii="Arial" w:hAnsi="Arial" w:cs="Arial"/>
                <w:sz w:val="22"/>
                <w:szCs w:val="22"/>
              </w:rPr>
            </w:pPr>
            <w:r>
              <w:rPr>
                <w:rFonts w:ascii="Arial" w:hAnsi="Arial" w:cs="Arial"/>
                <w:b/>
                <w:sz w:val="22"/>
                <w:szCs w:val="22"/>
              </w:rPr>
              <w:t>Embedding Customer Excellence across the Council</w:t>
            </w:r>
          </w:p>
          <w:p w:rsidR="0081139E" w:rsidRPr="00012A75" w:rsidRDefault="0081139E" w:rsidP="0044518B">
            <w:pPr>
              <w:jc w:val="center"/>
              <w:rPr>
                <w:rFonts w:ascii="Arial" w:hAnsi="Arial" w:cs="Arial"/>
                <w:b/>
                <w:sz w:val="22"/>
                <w:szCs w:val="22"/>
              </w:rPr>
            </w:pPr>
          </w:p>
        </w:tc>
        <w:tc>
          <w:tcPr>
            <w:tcW w:w="4220"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 xml:space="preserve">Review lessons learnt from implementation in Customer Contact </w:t>
            </w:r>
          </w:p>
        </w:tc>
        <w:tc>
          <w:tcPr>
            <w:tcW w:w="2126"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Sep 13</w:t>
            </w:r>
          </w:p>
        </w:tc>
      </w:tr>
      <w:tr w:rsidR="0081139E" w:rsidRPr="00012A75" w:rsidTr="003766F8">
        <w:tc>
          <w:tcPr>
            <w:tcW w:w="2834" w:type="dxa"/>
            <w:vMerge/>
            <w:shd w:val="clear" w:color="auto" w:fill="auto"/>
            <w:vAlign w:val="center"/>
          </w:tcPr>
          <w:p w:rsidR="0081139E" w:rsidRPr="00012A75" w:rsidRDefault="0081139E" w:rsidP="0044518B">
            <w:pPr>
              <w:jc w:val="center"/>
              <w:rPr>
                <w:rFonts w:ascii="Arial" w:hAnsi="Arial" w:cs="Arial"/>
                <w:b/>
                <w:sz w:val="22"/>
                <w:szCs w:val="22"/>
              </w:rPr>
            </w:pPr>
          </w:p>
        </w:tc>
        <w:tc>
          <w:tcPr>
            <w:tcW w:w="4220"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Agree areas where City Council can apply for Compliance Plus standard – as an exemplar of best practice in those areas</w:t>
            </w:r>
          </w:p>
        </w:tc>
        <w:tc>
          <w:tcPr>
            <w:tcW w:w="2126"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Oct 13</w:t>
            </w:r>
          </w:p>
        </w:tc>
      </w:tr>
      <w:tr w:rsidR="0081139E" w:rsidRPr="00012A75" w:rsidTr="003766F8">
        <w:tc>
          <w:tcPr>
            <w:tcW w:w="2834" w:type="dxa"/>
            <w:vMerge/>
            <w:shd w:val="clear" w:color="auto" w:fill="auto"/>
            <w:vAlign w:val="center"/>
          </w:tcPr>
          <w:p w:rsidR="0081139E" w:rsidRPr="00012A75" w:rsidRDefault="0081139E" w:rsidP="0044518B">
            <w:pPr>
              <w:jc w:val="center"/>
              <w:rPr>
                <w:rFonts w:ascii="Arial" w:hAnsi="Arial" w:cs="Arial"/>
                <w:b/>
                <w:sz w:val="22"/>
                <w:szCs w:val="22"/>
              </w:rPr>
            </w:pPr>
          </w:p>
        </w:tc>
        <w:tc>
          <w:tcPr>
            <w:tcW w:w="4220"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Develop a strategy  for rolling out CSE lessons learned across organisation where appropriate</w:t>
            </w:r>
          </w:p>
        </w:tc>
        <w:tc>
          <w:tcPr>
            <w:tcW w:w="2126" w:type="dxa"/>
            <w:shd w:val="clear" w:color="auto" w:fill="auto"/>
          </w:tcPr>
          <w:p w:rsidR="0081139E" w:rsidRPr="00012A75" w:rsidRDefault="0081139E" w:rsidP="0044518B">
            <w:pPr>
              <w:rPr>
                <w:rFonts w:ascii="Arial" w:hAnsi="Arial" w:cs="Arial"/>
                <w:sz w:val="22"/>
                <w:szCs w:val="22"/>
              </w:rPr>
            </w:pPr>
            <w:r w:rsidRPr="00012A75">
              <w:rPr>
                <w:rFonts w:ascii="Arial" w:hAnsi="Arial" w:cs="Arial"/>
                <w:sz w:val="22"/>
                <w:szCs w:val="22"/>
              </w:rPr>
              <w:t>Jan 14</w:t>
            </w:r>
          </w:p>
        </w:tc>
      </w:tr>
    </w:tbl>
    <w:p w:rsidR="0081139E" w:rsidRDefault="0081139E" w:rsidP="0081139E"/>
    <w:p w:rsidR="004F1475" w:rsidRPr="00012A75" w:rsidRDefault="00012A75" w:rsidP="004F1475">
      <w:pPr>
        <w:rPr>
          <w:rFonts w:ascii="Arial" w:hAnsi="Arial" w:cs="Arial"/>
          <w:b/>
          <w:sz w:val="22"/>
          <w:szCs w:val="22"/>
        </w:rPr>
      </w:pPr>
      <w:r w:rsidRPr="00012A75">
        <w:rPr>
          <w:rFonts w:ascii="Arial" w:hAnsi="Arial" w:cs="Arial"/>
          <w:b/>
          <w:sz w:val="22"/>
          <w:szCs w:val="22"/>
        </w:rPr>
        <w:t>Key o</w:t>
      </w:r>
      <w:r w:rsidR="004F1475" w:rsidRPr="00012A75">
        <w:rPr>
          <w:rFonts w:ascii="Arial" w:hAnsi="Arial" w:cs="Arial"/>
          <w:b/>
          <w:sz w:val="22"/>
          <w:szCs w:val="22"/>
        </w:rPr>
        <w:t xml:space="preserve">utcomes from </w:t>
      </w:r>
      <w:r w:rsidR="00697DC0">
        <w:rPr>
          <w:rFonts w:ascii="Arial" w:hAnsi="Arial" w:cs="Arial"/>
          <w:b/>
          <w:sz w:val="22"/>
          <w:szCs w:val="22"/>
        </w:rPr>
        <w:t xml:space="preserve">internal &amp; external </w:t>
      </w:r>
      <w:r w:rsidR="004F1475" w:rsidRPr="00012A75">
        <w:rPr>
          <w:rFonts w:ascii="Arial" w:hAnsi="Arial" w:cs="Arial"/>
          <w:b/>
          <w:sz w:val="22"/>
          <w:szCs w:val="22"/>
        </w:rPr>
        <w:t>consultation:</w:t>
      </w:r>
    </w:p>
    <w:p w:rsidR="004F1475" w:rsidRPr="00012A75" w:rsidRDefault="004F1475" w:rsidP="003C1139">
      <w:pPr>
        <w:rPr>
          <w:rFonts w:ascii="Arial" w:hAnsi="Arial" w:cs="Arial"/>
          <w:sz w:val="22"/>
          <w:szCs w:val="22"/>
        </w:rPr>
      </w:pPr>
    </w:p>
    <w:p w:rsidR="004F1475" w:rsidRPr="00012A75" w:rsidRDefault="004F1475" w:rsidP="003766F8">
      <w:pPr>
        <w:pStyle w:val="ListParagraph"/>
        <w:numPr>
          <w:ilvl w:val="0"/>
          <w:numId w:val="18"/>
        </w:numPr>
        <w:rPr>
          <w:rFonts w:ascii="Arial" w:hAnsi="Arial" w:cs="Arial"/>
          <w:sz w:val="22"/>
          <w:szCs w:val="22"/>
        </w:rPr>
      </w:pPr>
      <w:r w:rsidRPr="00012A75">
        <w:rPr>
          <w:rFonts w:ascii="Arial" w:hAnsi="Arial" w:cs="Arial"/>
          <w:sz w:val="22"/>
          <w:szCs w:val="22"/>
        </w:rPr>
        <w:t xml:space="preserve">Customer Service Excellence </w:t>
      </w:r>
      <w:r w:rsidR="00D74C0D">
        <w:rPr>
          <w:rFonts w:ascii="Arial" w:hAnsi="Arial" w:cs="Arial"/>
          <w:sz w:val="22"/>
          <w:szCs w:val="22"/>
        </w:rPr>
        <w:t xml:space="preserve">Strategy and </w:t>
      </w:r>
      <w:r w:rsidRPr="00012A75">
        <w:rPr>
          <w:rFonts w:ascii="Arial" w:hAnsi="Arial" w:cs="Arial"/>
          <w:sz w:val="22"/>
          <w:szCs w:val="22"/>
        </w:rPr>
        <w:t xml:space="preserve">Implementation Plan </w:t>
      </w:r>
    </w:p>
    <w:p w:rsidR="004F1475" w:rsidRDefault="004F1475" w:rsidP="002133DB">
      <w:pPr>
        <w:pStyle w:val="ListParagraph"/>
      </w:pPr>
    </w:p>
    <w:p w:rsidR="004F1475" w:rsidRDefault="004F1475" w:rsidP="003C1139"/>
    <w:p w:rsidR="004F1475" w:rsidRPr="003766F8" w:rsidRDefault="004F1475" w:rsidP="00906ACF">
      <w:pPr>
        <w:rPr>
          <w:rFonts w:ascii="Arial" w:hAnsi="Arial" w:cs="Arial"/>
          <w:sz w:val="22"/>
          <w:szCs w:val="22"/>
        </w:rPr>
      </w:pPr>
    </w:p>
    <w:sectPr w:rsidR="004F1475" w:rsidRPr="003766F8" w:rsidSect="006801EB">
      <w:footerReference w:type="default" r:id="rId10"/>
      <w:footerReference w:type="first" r:id="rId11"/>
      <w:pgSz w:w="11906" w:h="16838"/>
      <w:pgMar w:top="993" w:right="1276" w:bottom="902"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83" w:rsidRDefault="00291783">
      <w:r>
        <w:separator/>
      </w:r>
    </w:p>
  </w:endnote>
  <w:endnote w:type="continuationSeparator" w:id="0">
    <w:p w:rsidR="00291783" w:rsidRDefault="0029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60" w:rsidRDefault="00AB5060">
    <w:pPr>
      <w:pStyle w:val="Footer"/>
      <w:jc w:val="center"/>
      <w:rPr>
        <w:rFonts w:ascii="Arial" w:hAnsi="Arial" w:cs="Arial"/>
        <w:color w:val="C0C0C0"/>
        <w:sz w:val="18"/>
      </w:rPr>
    </w:pPr>
    <w:r>
      <w:rPr>
        <w:rFonts w:ascii="Arial" w:hAnsi="Arial" w:cs="Arial"/>
        <w:color w:val="C0C0C0"/>
        <w:sz w:val="18"/>
      </w:rPr>
      <w:t xml:space="preserve">V12 Draft Customer Contact Strategy August 2013 </w:t>
    </w:r>
    <w:r w:rsidRPr="00952EC4">
      <w:rPr>
        <w:rFonts w:ascii="Arial" w:hAnsi="Arial" w:cs="Arial"/>
        <w:color w:val="C0C0C0"/>
        <w:sz w:val="18"/>
      </w:rPr>
      <w:t xml:space="preserve">Page </w:t>
    </w:r>
    <w:r w:rsidRPr="00952EC4">
      <w:rPr>
        <w:rFonts w:ascii="Arial" w:hAnsi="Arial" w:cs="Arial"/>
        <w:color w:val="C0C0C0"/>
        <w:sz w:val="18"/>
      </w:rPr>
      <w:fldChar w:fldCharType="begin"/>
    </w:r>
    <w:r w:rsidRPr="00952EC4">
      <w:rPr>
        <w:rFonts w:ascii="Arial" w:hAnsi="Arial" w:cs="Arial"/>
        <w:color w:val="C0C0C0"/>
        <w:sz w:val="18"/>
      </w:rPr>
      <w:instrText xml:space="preserve"> PAGE </w:instrText>
    </w:r>
    <w:r w:rsidRPr="00952EC4">
      <w:rPr>
        <w:rFonts w:ascii="Arial" w:hAnsi="Arial" w:cs="Arial"/>
        <w:color w:val="C0C0C0"/>
        <w:sz w:val="18"/>
      </w:rPr>
      <w:fldChar w:fldCharType="separate"/>
    </w:r>
    <w:r w:rsidR="007B72A6">
      <w:rPr>
        <w:rFonts w:ascii="Arial" w:hAnsi="Arial" w:cs="Arial"/>
        <w:noProof/>
        <w:color w:val="C0C0C0"/>
        <w:sz w:val="18"/>
      </w:rPr>
      <w:t>14</w:t>
    </w:r>
    <w:r w:rsidRPr="00952EC4">
      <w:rPr>
        <w:rFonts w:ascii="Arial" w:hAnsi="Arial" w:cs="Arial"/>
        <w:color w:val="C0C0C0"/>
        <w:sz w:val="18"/>
      </w:rPr>
      <w:fldChar w:fldCharType="end"/>
    </w:r>
    <w:r w:rsidRPr="00952EC4">
      <w:rPr>
        <w:rFonts w:ascii="Arial" w:hAnsi="Arial" w:cs="Arial"/>
        <w:color w:val="C0C0C0"/>
        <w:sz w:val="18"/>
      </w:rPr>
      <w:t xml:space="preserve"> of </w:t>
    </w:r>
    <w:r w:rsidRPr="00952EC4">
      <w:rPr>
        <w:rFonts w:ascii="Arial" w:hAnsi="Arial" w:cs="Arial"/>
        <w:color w:val="C0C0C0"/>
        <w:sz w:val="18"/>
      </w:rPr>
      <w:fldChar w:fldCharType="begin"/>
    </w:r>
    <w:r w:rsidRPr="00952EC4">
      <w:rPr>
        <w:rFonts w:ascii="Arial" w:hAnsi="Arial" w:cs="Arial"/>
        <w:color w:val="C0C0C0"/>
        <w:sz w:val="18"/>
      </w:rPr>
      <w:instrText xml:space="preserve"> NUMPAGES </w:instrText>
    </w:r>
    <w:r w:rsidRPr="00952EC4">
      <w:rPr>
        <w:rFonts w:ascii="Arial" w:hAnsi="Arial" w:cs="Arial"/>
        <w:color w:val="C0C0C0"/>
        <w:sz w:val="18"/>
      </w:rPr>
      <w:fldChar w:fldCharType="separate"/>
    </w:r>
    <w:r w:rsidR="007B72A6">
      <w:rPr>
        <w:rFonts w:ascii="Arial" w:hAnsi="Arial" w:cs="Arial"/>
        <w:noProof/>
        <w:color w:val="C0C0C0"/>
        <w:sz w:val="18"/>
      </w:rPr>
      <w:t>14</w:t>
    </w:r>
    <w:r w:rsidRPr="00952EC4">
      <w:rPr>
        <w:rFonts w:ascii="Arial" w:hAnsi="Arial" w:cs="Arial"/>
        <w:color w:val="C0C0C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60" w:rsidRDefault="00AB5060">
    <w:pPr>
      <w:pStyle w:val="Footer"/>
      <w:jc w:val="center"/>
    </w:pPr>
    <w:r>
      <w:t>V12 August 2013</w:t>
    </w:r>
  </w:p>
  <w:p w:rsidR="00AB5060" w:rsidRDefault="00AB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83" w:rsidRDefault="00291783">
      <w:r>
        <w:separator/>
      </w:r>
    </w:p>
  </w:footnote>
  <w:footnote w:type="continuationSeparator" w:id="0">
    <w:p w:rsidR="00291783" w:rsidRDefault="0029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CC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C305D"/>
    <w:multiLevelType w:val="hybridMultilevel"/>
    <w:tmpl w:val="4C3C2EEE"/>
    <w:lvl w:ilvl="0" w:tplc="FFFFFFFF">
      <w:start w:val="1"/>
      <w:numFmt w:val="bullet"/>
      <w:lvlText w:val=""/>
      <w:lvlJc w:val="left"/>
      <w:pPr>
        <w:tabs>
          <w:tab w:val="num" w:pos="1800"/>
        </w:tabs>
        <w:ind w:left="1800" w:hanging="360"/>
      </w:pPr>
      <w:rPr>
        <w:rFonts w:ascii="Wingdings" w:hAnsi="Wingdings" w:hint="default"/>
        <w:color w:val="00008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75626FF"/>
    <w:multiLevelType w:val="hybridMultilevel"/>
    <w:tmpl w:val="9BA80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E30404"/>
    <w:multiLevelType w:val="hybridMultilevel"/>
    <w:tmpl w:val="9AA067B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F15086"/>
    <w:multiLevelType w:val="hybridMultilevel"/>
    <w:tmpl w:val="EC503734"/>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FD922B7"/>
    <w:multiLevelType w:val="hybridMultilevel"/>
    <w:tmpl w:val="64FCA1DE"/>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3F5446A"/>
    <w:multiLevelType w:val="hybridMultilevel"/>
    <w:tmpl w:val="9E9E92C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612E6F"/>
    <w:multiLevelType w:val="hybridMultilevel"/>
    <w:tmpl w:val="30F6CB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1B3B6B60"/>
    <w:multiLevelType w:val="hybridMultilevel"/>
    <w:tmpl w:val="238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35D72"/>
    <w:multiLevelType w:val="hybridMultilevel"/>
    <w:tmpl w:val="346C8C5C"/>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062396"/>
    <w:multiLevelType w:val="hybridMultilevel"/>
    <w:tmpl w:val="EB26BEE0"/>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752893"/>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30FB446A"/>
    <w:multiLevelType w:val="hybridMultilevel"/>
    <w:tmpl w:val="C6009BA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081D38"/>
    <w:multiLevelType w:val="hybridMultilevel"/>
    <w:tmpl w:val="536605E4"/>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6F26D9"/>
    <w:multiLevelType w:val="hybridMultilevel"/>
    <w:tmpl w:val="FD729904"/>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6D57B5"/>
    <w:multiLevelType w:val="multilevel"/>
    <w:tmpl w:val="2484328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E109A4"/>
    <w:multiLevelType w:val="hybridMultilevel"/>
    <w:tmpl w:val="04B03C2A"/>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ED190E"/>
    <w:multiLevelType w:val="hybridMultilevel"/>
    <w:tmpl w:val="1654F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7338C3"/>
    <w:multiLevelType w:val="hybridMultilevel"/>
    <w:tmpl w:val="A50EAB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2A3D8C"/>
    <w:multiLevelType w:val="hybridMultilevel"/>
    <w:tmpl w:val="ADB6A834"/>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1575E7"/>
    <w:multiLevelType w:val="hybridMultilevel"/>
    <w:tmpl w:val="C4BE4434"/>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357ED3"/>
    <w:multiLevelType w:val="hybridMultilevel"/>
    <w:tmpl w:val="763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4128B"/>
    <w:multiLevelType w:val="hybridMultilevel"/>
    <w:tmpl w:val="2542C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0817C2"/>
    <w:multiLevelType w:val="hybridMultilevel"/>
    <w:tmpl w:val="B002F0C8"/>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F1706"/>
    <w:multiLevelType w:val="hybridMultilevel"/>
    <w:tmpl w:val="DB2A77E6"/>
    <w:lvl w:ilvl="0" w:tplc="FFFFFFFF">
      <w:start w:val="1"/>
      <w:numFmt w:val="bullet"/>
      <w:lvlText w:val=""/>
      <w:lvlJc w:val="left"/>
      <w:pPr>
        <w:ind w:left="786" w:hanging="360"/>
      </w:pPr>
      <w:rPr>
        <w:rFonts w:ascii="Wingdings" w:hAnsi="Wingdings" w:hint="default"/>
        <w:color w:val="00008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4EE90491"/>
    <w:multiLevelType w:val="hybridMultilevel"/>
    <w:tmpl w:val="AC2CBAAE"/>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8708D"/>
    <w:multiLevelType w:val="hybridMultilevel"/>
    <w:tmpl w:val="5704A39E"/>
    <w:lvl w:ilvl="0" w:tplc="FFFFFFFF">
      <w:start w:val="1"/>
      <w:numFmt w:val="bullet"/>
      <w:lvlText w:val=""/>
      <w:lvlJc w:val="left"/>
      <w:pPr>
        <w:ind w:left="2160" w:hanging="360"/>
      </w:pPr>
      <w:rPr>
        <w:rFonts w:ascii="Wingdings" w:hAnsi="Wingdings" w:hint="default"/>
        <w:color w:val="00008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4714AA7"/>
    <w:multiLevelType w:val="multilevel"/>
    <w:tmpl w:val="7A5C8A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7D963D0"/>
    <w:multiLevelType w:val="hybridMultilevel"/>
    <w:tmpl w:val="F560091E"/>
    <w:lvl w:ilvl="0" w:tplc="FFFFFFFF">
      <w:start w:val="1"/>
      <w:numFmt w:val="bullet"/>
      <w:lvlText w:val=""/>
      <w:lvlJc w:val="left"/>
      <w:pPr>
        <w:ind w:left="1140" w:hanging="360"/>
      </w:pPr>
      <w:rPr>
        <w:rFonts w:ascii="Wingdings" w:hAnsi="Wingdings" w:hint="default"/>
        <w:color w:val="000080"/>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nsid w:val="58D82E3F"/>
    <w:multiLevelType w:val="hybridMultilevel"/>
    <w:tmpl w:val="DEA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654563"/>
    <w:multiLevelType w:val="hybridMultilevel"/>
    <w:tmpl w:val="56382D94"/>
    <w:lvl w:ilvl="0" w:tplc="FFFFFFFF">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3C25AD"/>
    <w:multiLevelType w:val="hybridMultilevel"/>
    <w:tmpl w:val="4B4ACC0A"/>
    <w:lvl w:ilvl="0" w:tplc="FFFFFFFF">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C492DFB"/>
    <w:multiLevelType w:val="hybridMultilevel"/>
    <w:tmpl w:val="F5B01858"/>
    <w:lvl w:ilvl="0" w:tplc="42C4CFAC">
      <w:start w:val="1"/>
      <w:numFmt w:val="decimal"/>
      <w:pStyle w:val="TOC4"/>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3">
    <w:nsid w:val="5CCA7A2E"/>
    <w:multiLevelType w:val="hybridMultilevel"/>
    <w:tmpl w:val="B9C691A2"/>
    <w:lvl w:ilvl="0" w:tplc="FFFFFFFF">
      <w:start w:val="1"/>
      <w:numFmt w:val="bullet"/>
      <w:lvlText w:val=""/>
      <w:lvlJc w:val="left"/>
      <w:pPr>
        <w:ind w:left="1004" w:hanging="360"/>
      </w:pPr>
      <w:rPr>
        <w:rFonts w:ascii="Wingdings" w:hAnsi="Wingdings" w:hint="default"/>
        <w:color w:val="00008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5CD8096F"/>
    <w:multiLevelType w:val="hybridMultilevel"/>
    <w:tmpl w:val="51D23E28"/>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672A5B"/>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61CF7CFB"/>
    <w:multiLevelType w:val="hybridMultilevel"/>
    <w:tmpl w:val="B954660A"/>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700D25"/>
    <w:multiLevelType w:val="hybridMultilevel"/>
    <w:tmpl w:val="CA92D9E8"/>
    <w:lvl w:ilvl="0" w:tplc="FFFFFFFF">
      <w:start w:val="1"/>
      <w:numFmt w:val="bullet"/>
      <w:lvlText w:val=""/>
      <w:lvlJc w:val="left"/>
      <w:pPr>
        <w:ind w:left="644" w:hanging="360"/>
      </w:pPr>
      <w:rPr>
        <w:rFonts w:ascii="Wingdings" w:hAnsi="Wingdings" w:hint="default"/>
        <w:color w:val="000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2472D9"/>
    <w:multiLevelType w:val="hybridMultilevel"/>
    <w:tmpl w:val="80DAC7D4"/>
    <w:lvl w:ilvl="0" w:tplc="FFFFFFFF">
      <w:start w:val="1"/>
      <w:numFmt w:val="bullet"/>
      <w:lvlText w:val=""/>
      <w:lvlJc w:val="left"/>
      <w:pPr>
        <w:ind w:left="1004" w:hanging="360"/>
      </w:pPr>
      <w:rPr>
        <w:rFonts w:ascii="Wingdings" w:hAnsi="Wingdings" w:hint="default"/>
        <w:color w:val="000080"/>
      </w:rPr>
    </w:lvl>
    <w:lvl w:ilvl="1" w:tplc="FFFFFFFF">
      <w:start w:val="1"/>
      <w:numFmt w:val="bullet"/>
      <w:lvlText w:val=""/>
      <w:lvlJc w:val="left"/>
      <w:pPr>
        <w:ind w:left="1800" w:hanging="360"/>
      </w:pPr>
      <w:rPr>
        <w:rFonts w:ascii="Wingdings" w:hAnsi="Wingdings" w:hint="default"/>
        <w:color w:val="0000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FBB18C8"/>
    <w:multiLevelType w:val="hybridMultilevel"/>
    <w:tmpl w:val="0862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2724AD"/>
    <w:multiLevelType w:val="hybridMultilevel"/>
    <w:tmpl w:val="885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B611F4"/>
    <w:multiLevelType w:val="hybridMultilevel"/>
    <w:tmpl w:val="C3C2978C"/>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485C94"/>
    <w:multiLevelType w:val="hybridMultilevel"/>
    <w:tmpl w:val="B1C666A8"/>
    <w:lvl w:ilvl="0" w:tplc="FFFFFFFF">
      <w:start w:val="1"/>
      <w:numFmt w:val="bullet"/>
      <w:lvlText w:val=""/>
      <w:lvlJc w:val="left"/>
      <w:pPr>
        <w:ind w:left="1080" w:hanging="360"/>
      </w:pPr>
      <w:rPr>
        <w:rFonts w:ascii="Wingdings" w:hAnsi="Wingdings" w:hint="default"/>
        <w:color w:val="00008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5A3351C"/>
    <w:multiLevelType w:val="hybridMultilevel"/>
    <w:tmpl w:val="60F64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796299"/>
    <w:multiLevelType w:val="hybridMultilevel"/>
    <w:tmpl w:val="C0BC7FF4"/>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7CDC5822"/>
    <w:multiLevelType w:val="hybridMultilevel"/>
    <w:tmpl w:val="50E02968"/>
    <w:lvl w:ilvl="0" w:tplc="F4760B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9C6866"/>
    <w:multiLevelType w:val="hybridMultilevel"/>
    <w:tmpl w:val="BF222B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5"/>
  </w:num>
  <w:num w:numId="4">
    <w:abstractNumId w:val="39"/>
  </w:num>
  <w:num w:numId="5">
    <w:abstractNumId w:val="8"/>
  </w:num>
  <w:num w:numId="6">
    <w:abstractNumId w:val="29"/>
  </w:num>
  <w:num w:numId="7">
    <w:abstractNumId w:val="43"/>
  </w:num>
  <w:num w:numId="8">
    <w:abstractNumId w:val="22"/>
  </w:num>
  <w:num w:numId="9">
    <w:abstractNumId w:val="45"/>
  </w:num>
  <w:num w:numId="10">
    <w:abstractNumId w:val="23"/>
  </w:num>
  <w:num w:numId="11">
    <w:abstractNumId w:val="17"/>
  </w:num>
  <w:num w:numId="12">
    <w:abstractNumId w:val="46"/>
  </w:num>
  <w:num w:numId="13">
    <w:abstractNumId w:val="18"/>
  </w:num>
  <w:num w:numId="14">
    <w:abstractNumId w:val="44"/>
  </w:num>
  <w:num w:numId="15">
    <w:abstractNumId w:val="11"/>
  </w:num>
  <w:num w:numId="16">
    <w:abstractNumId w:val="40"/>
  </w:num>
  <w:num w:numId="17">
    <w:abstractNumId w:val="21"/>
  </w:num>
  <w:num w:numId="18">
    <w:abstractNumId w:val="36"/>
  </w:num>
  <w:num w:numId="19">
    <w:abstractNumId w:val="10"/>
  </w:num>
  <w:num w:numId="20">
    <w:abstractNumId w:val="35"/>
  </w:num>
  <w:num w:numId="21">
    <w:abstractNumId w:val="27"/>
  </w:num>
  <w:num w:numId="22">
    <w:abstractNumId w:val="6"/>
  </w:num>
  <w:num w:numId="23">
    <w:abstractNumId w:val="28"/>
  </w:num>
  <w:num w:numId="24">
    <w:abstractNumId w:val="15"/>
  </w:num>
  <w:num w:numId="25">
    <w:abstractNumId w:val="24"/>
  </w:num>
  <w:num w:numId="26">
    <w:abstractNumId w:val="42"/>
  </w:num>
  <w:num w:numId="27">
    <w:abstractNumId w:val="34"/>
  </w:num>
  <w:num w:numId="28">
    <w:abstractNumId w:val="14"/>
  </w:num>
  <w:num w:numId="29">
    <w:abstractNumId w:val="9"/>
  </w:num>
  <w:num w:numId="30">
    <w:abstractNumId w:val="37"/>
  </w:num>
  <w:num w:numId="31">
    <w:abstractNumId w:val="7"/>
  </w:num>
  <w:num w:numId="32">
    <w:abstractNumId w:val="1"/>
  </w:num>
  <w:num w:numId="33">
    <w:abstractNumId w:val="26"/>
  </w:num>
  <w:num w:numId="34">
    <w:abstractNumId w:val="2"/>
  </w:num>
  <w:num w:numId="35">
    <w:abstractNumId w:val="38"/>
  </w:num>
  <w:num w:numId="36">
    <w:abstractNumId w:val="12"/>
  </w:num>
  <w:num w:numId="37">
    <w:abstractNumId w:val="19"/>
  </w:num>
  <w:num w:numId="38">
    <w:abstractNumId w:val="41"/>
  </w:num>
  <w:num w:numId="39">
    <w:abstractNumId w:val="4"/>
  </w:num>
  <w:num w:numId="40">
    <w:abstractNumId w:val="20"/>
  </w:num>
  <w:num w:numId="41">
    <w:abstractNumId w:val="25"/>
  </w:num>
  <w:num w:numId="42">
    <w:abstractNumId w:val="30"/>
  </w:num>
  <w:num w:numId="43">
    <w:abstractNumId w:val="31"/>
  </w:num>
  <w:num w:numId="44">
    <w:abstractNumId w:val="16"/>
  </w:num>
  <w:num w:numId="45">
    <w:abstractNumId w:val="13"/>
  </w:num>
  <w:num w:numId="46">
    <w:abstractNumId w:val="33"/>
  </w:num>
  <w:num w:numId="4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6"/>
    <w:rsid w:val="00003ADF"/>
    <w:rsid w:val="000049C8"/>
    <w:rsid w:val="00007800"/>
    <w:rsid w:val="00012A75"/>
    <w:rsid w:val="000203EE"/>
    <w:rsid w:val="00032CF0"/>
    <w:rsid w:val="0004463B"/>
    <w:rsid w:val="00046389"/>
    <w:rsid w:val="00046985"/>
    <w:rsid w:val="00062398"/>
    <w:rsid w:val="000842B5"/>
    <w:rsid w:val="0008745A"/>
    <w:rsid w:val="0009774F"/>
    <w:rsid w:val="000A2B16"/>
    <w:rsid w:val="000A3F61"/>
    <w:rsid w:val="000A7BA1"/>
    <w:rsid w:val="000C0537"/>
    <w:rsid w:val="000C20D0"/>
    <w:rsid w:val="000C5C60"/>
    <w:rsid w:val="000E0899"/>
    <w:rsid w:val="000E226F"/>
    <w:rsid w:val="000F2BCF"/>
    <w:rsid w:val="000F3DA3"/>
    <w:rsid w:val="001169ED"/>
    <w:rsid w:val="00121AC7"/>
    <w:rsid w:val="0012259E"/>
    <w:rsid w:val="00122762"/>
    <w:rsid w:val="00123573"/>
    <w:rsid w:val="0012617B"/>
    <w:rsid w:val="00127B43"/>
    <w:rsid w:val="001315F2"/>
    <w:rsid w:val="001322B9"/>
    <w:rsid w:val="00132DD9"/>
    <w:rsid w:val="001335F8"/>
    <w:rsid w:val="00136B72"/>
    <w:rsid w:val="00150DA0"/>
    <w:rsid w:val="001667E9"/>
    <w:rsid w:val="00171008"/>
    <w:rsid w:val="0018154A"/>
    <w:rsid w:val="00186B71"/>
    <w:rsid w:val="00194829"/>
    <w:rsid w:val="0019551C"/>
    <w:rsid w:val="00196727"/>
    <w:rsid w:val="0019726A"/>
    <w:rsid w:val="00197445"/>
    <w:rsid w:val="001A24CA"/>
    <w:rsid w:val="001C2D59"/>
    <w:rsid w:val="001F1E5A"/>
    <w:rsid w:val="001F4ECF"/>
    <w:rsid w:val="002023D4"/>
    <w:rsid w:val="00203A03"/>
    <w:rsid w:val="00205A87"/>
    <w:rsid w:val="002106F0"/>
    <w:rsid w:val="002133DB"/>
    <w:rsid w:val="002176A5"/>
    <w:rsid w:val="00230AC5"/>
    <w:rsid w:val="0023768F"/>
    <w:rsid w:val="00237ABD"/>
    <w:rsid w:val="00243902"/>
    <w:rsid w:val="00243F89"/>
    <w:rsid w:val="0024643C"/>
    <w:rsid w:val="0025071B"/>
    <w:rsid w:val="002536BC"/>
    <w:rsid w:val="00254501"/>
    <w:rsid w:val="00255AF4"/>
    <w:rsid w:val="002612AC"/>
    <w:rsid w:val="00262EAA"/>
    <w:rsid w:val="00263AC5"/>
    <w:rsid w:val="00277E83"/>
    <w:rsid w:val="00281046"/>
    <w:rsid w:val="002821E9"/>
    <w:rsid w:val="00291783"/>
    <w:rsid w:val="00294F65"/>
    <w:rsid w:val="00296600"/>
    <w:rsid w:val="002D3873"/>
    <w:rsid w:val="002D438E"/>
    <w:rsid w:val="002D7D2F"/>
    <w:rsid w:val="002E44BA"/>
    <w:rsid w:val="002E60D5"/>
    <w:rsid w:val="002E7D90"/>
    <w:rsid w:val="002F7C90"/>
    <w:rsid w:val="00307463"/>
    <w:rsid w:val="003100C0"/>
    <w:rsid w:val="00312206"/>
    <w:rsid w:val="00312A7E"/>
    <w:rsid w:val="00315181"/>
    <w:rsid w:val="003172F9"/>
    <w:rsid w:val="00324DEA"/>
    <w:rsid w:val="00335833"/>
    <w:rsid w:val="00336B90"/>
    <w:rsid w:val="00341C83"/>
    <w:rsid w:val="00347982"/>
    <w:rsid w:val="00354E2B"/>
    <w:rsid w:val="00354EF7"/>
    <w:rsid w:val="0035500C"/>
    <w:rsid w:val="00361F18"/>
    <w:rsid w:val="00365DF4"/>
    <w:rsid w:val="00374190"/>
    <w:rsid w:val="0037518A"/>
    <w:rsid w:val="003766F8"/>
    <w:rsid w:val="00377B90"/>
    <w:rsid w:val="00377E9A"/>
    <w:rsid w:val="00395D5C"/>
    <w:rsid w:val="00397487"/>
    <w:rsid w:val="0039787C"/>
    <w:rsid w:val="003A0765"/>
    <w:rsid w:val="003B1F50"/>
    <w:rsid w:val="003B618F"/>
    <w:rsid w:val="003C1139"/>
    <w:rsid w:val="003C4BA9"/>
    <w:rsid w:val="003C7FCA"/>
    <w:rsid w:val="003D12D7"/>
    <w:rsid w:val="003D17B5"/>
    <w:rsid w:val="003D4645"/>
    <w:rsid w:val="003E18C6"/>
    <w:rsid w:val="003E3800"/>
    <w:rsid w:val="003E47ED"/>
    <w:rsid w:val="003E7C0B"/>
    <w:rsid w:val="003F0433"/>
    <w:rsid w:val="003F1A18"/>
    <w:rsid w:val="003F445B"/>
    <w:rsid w:val="003F44BF"/>
    <w:rsid w:val="00405BF8"/>
    <w:rsid w:val="00411173"/>
    <w:rsid w:val="0041217D"/>
    <w:rsid w:val="00420DAF"/>
    <w:rsid w:val="00425786"/>
    <w:rsid w:val="0044518B"/>
    <w:rsid w:val="00450669"/>
    <w:rsid w:val="00465B3B"/>
    <w:rsid w:val="00474AC3"/>
    <w:rsid w:val="00482286"/>
    <w:rsid w:val="00487C41"/>
    <w:rsid w:val="004A5505"/>
    <w:rsid w:val="004A6228"/>
    <w:rsid w:val="004A724F"/>
    <w:rsid w:val="004B5E11"/>
    <w:rsid w:val="004C4B13"/>
    <w:rsid w:val="004C6E96"/>
    <w:rsid w:val="004D6CDA"/>
    <w:rsid w:val="004F1475"/>
    <w:rsid w:val="004F1DBE"/>
    <w:rsid w:val="0050273D"/>
    <w:rsid w:val="00502BB4"/>
    <w:rsid w:val="0050523A"/>
    <w:rsid w:val="00505E2B"/>
    <w:rsid w:val="00507B86"/>
    <w:rsid w:val="0052267E"/>
    <w:rsid w:val="00526310"/>
    <w:rsid w:val="00536AF0"/>
    <w:rsid w:val="00546F55"/>
    <w:rsid w:val="005553B7"/>
    <w:rsid w:val="005603CF"/>
    <w:rsid w:val="005646BD"/>
    <w:rsid w:val="005728BC"/>
    <w:rsid w:val="005A7E66"/>
    <w:rsid w:val="005B2F4F"/>
    <w:rsid w:val="005B442A"/>
    <w:rsid w:val="005C59B0"/>
    <w:rsid w:val="005C683F"/>
    <w:rsid w:val="005C7529"/>
    <w:rsid w:val="005D1668"/>
    <w:rsid w:val="005D4E62"/>
    <w:rsid w:val="005E2F31"/>
    <w:rsid w:val="005E3E69"/>
    <w:rsid w:val="005E7508"/>
    <w:rsid w:val="0060698E"/>
    <w:rsid w:val="00620665"/>
    <w:rsid w:val="006327C4"/>
    <w:rsid w:val="006353B8"/>
    <w:rsid w:val="00635E1D"/>
    <w:rsid w:val="0063601F"/>
    <w:rsid w:val="00646131"/>
    <w:rsid w:val="006463C2"/>
    <w:rsid w:val="00647FD6"/>
    <w:rsid w:val="00652448"/>
    <w:rsid w:val="00661614"/>
    <w:rsid w:val="0066572A"/>
    <w:rsid w:val="006711D9"/>
    <w:rsid w:val="00671DD5"/>
    <w:rsid w:val="006801EB"/>
    <w:rsid w:val="00697378"/>
    <w:rsid w:val="00697DC0"/>
    <w:rsid w:val="006A0C8E"/>
    <w:rsid w:val="006A1007"/>
    <w:rsid w:val="006A1F9E"/>
    <w:rsid w:val="006A5037"/>
    <w:rsid w:val="006D0B87"/>
    <w:rsid w:val="006F27BE"/>
    <w:rsid w:val="006F2BB9"/>
    <w:rsid w:val="00704D0A"/>
    <w:rsid w:val="00713CD5"/>
    <w:rsid w:val="007175B4"/>
    <w:rsid w:val="00731DCC"/>
    <w:rsid w:val="00742A52"/>
    <w:rsid w:val="0077006B"/>
    <w:rsid w:val="007734A3"/>
    <w:rsid w:val="00775B64"/>
    <w:rsid w:val="00776A5E"/>
    <w:rsid w:val="00782F95"/>
    <w:rsid w:val="0078301B"/>
    <w:rsid w:val="0078457E"/>
    <w:rsid w:val="007937E9"/>
    <w:rsid w:val="007A0930"/>
    <w:rsid w:val="007A28FD"/>
    <w:rsid w:val="007A4E9D"/>
    <w:rsid w:val="007A7A82"/>
    <w:rsid w:val="007B495D"/>
    <w:rsid w:val="007B72A6"/>
    <w:rsid w:val="007C1355"/>
    <w:rsid w:val="007C22EC"/>
    <w:rsid w:val="007C6526"/>
    <w:rsid w:val="007D521C"/>
    <w:rsid w:val="007E1B5E"/>
    <w:rsid w:val="007F0A6A"/>
    <w:rsid w:val="007F520C"/>
    <w:rsid w:val="007F7A90"/>
    <w:rsid w:val="00802528"/>
    <w:rsid w:val="00803552"/>
    <w:rsid w:val="00804F7D"/>
    <w:rsid w:val="0081139E"/>
    <w:rsid w:val="00823F16"/>
    <w:rsid w:val="00826F42"/>
    <w:rsid w:val="00827585"/>
    <w:rsid w:val="008275AE"/>
    <w:rsid w:val="008322E1"/>
    <w:rsid w:val="008325FE"/>
    <w:rsid w:val="00844041"/>
    <w:rsid w:val="00851991"/>
    <w:rsid w:val="00853DDE"/>
    <w:rsid w:val="00854353"/>
    <w:rsid w:val="00857FD8"/>
    <w:rsid w:val="00860BBC"/>
    <w:rsid w:val="008650BF"/>
    <w:rsid w:val="00870E5B"/>
    <w:rsid w:val="0087153D"/>
    <w:rsid w:val="00872C86"/>
    <w:rsid w:val="00884F1B"/>
    <w:rsid w:val="00885887"/>
    <w:rsid w:val="00886973"/>
    <w:rsid w:val="008942E2"/>
    <w:rsid w:val="008B09E9"/>
    <w:rsid w:val="008C137B"/>
    <w:rsid w:val="008C1719"/>
    <w:rsid w:val="008D5068"/>
    <w:rsid w:val="008E4637"/>
    <w:rsid w:val="008E67F5"/>
    <w:rsid w:val="008F4DE8"/>
    <w:rsid w:val="00906ACF"/>
    <w:rsid w:val="00910FD6"/>
    <w:rsid w:val="00915866"/>
    <w:rsid w:val="0091629F"/>
    <w:rsid w:val="0092384D"/>
    <w:rsid w:val="009244BB"/>
    <w:rsid w:val="0092514C"/>
    <w:rsid w:val="0093123F"/>
    <w:rsid w:val="009358EF"/>
    <w:rsid w:val="00936DDB"/>
    <w:rsid w:val="00946098"/>
    <w:rsid w:val="00952EC4"/>
    <w:rsid w:val="00965152"/>
    <w:rsid w:val="00966E31"/>
    <w:rsid w:val="00967390"/>
    <w:rsid w:val="00971F6B"/>
    <w:rsid w:val="00972981"/>
    <w:rsid w:val="00980EF2"/>
    <w:rsid w:val="009964A3"/>
    <w:rsid w:val="009A18B3"/>
    <w:rsid w:val="009A25E5"/>
    <w:rsid w:val="009A3264"/>
    <w:rsid w:val="009B1D04"/>
    <w:rsid w:val="009B2CE9"/>
    <w:rsid w:val="009B7F02"/>
    <w:rsid w:val="009C27D1"/>
    <w:rsid w:val="009C4644"/>
    <w:rsid w:val="009D4468"/>
    <w:rsid w:val="009E1F08"/>
    <w:rsid w:val="009F1B48"/>
    <w:rsid w:val="009F6F86"/>
    <w:rsid w:val="00A05F37"/>
    <w:rsid w:val="00A11374"/>
    <w:rsid w:val="00A35C05"/>
    <w:rsid w:val="00A41711"/>
    <w:rsid w:val="00A41B7F"/>
    <w:rsid w:val="00A427DE"/>
    <w:rsid w:val="00A43DF1"/>
    <w:rsid w:val="00A443FB"/>
    <w:rsid w:val="00A72A22"/>
    <w:rsid w:val="00A75EDE"/>
    <w:rsid w:val="00A8228D"/>
    <w:rsid w:val="00A84224"/>
    <w:rsid w:val="00A859E8"/>
    <w:rsid w:val="00A90D5A"/>
    <w:rsid w:val="00A91B9A"/>
    <w:rsid w:val="00A945CB"/>
    <w:rsid w:val="00AA6E34"/>
    <w:rsid w:val="00AB5060"/>
    <w:rsid w:val="00AC3B5F"/>
    <w:rsid w:val="00AC42C5"/>
    <w:rsid w:val="00AC5D95"/>
    <w:rsid w:val="00AC6588"/>
    <w:rsid w:val="00AC6F1E"/>
    <w:rsid w:val="00AD22C1"/>
    <w:rsid w:val="00AE5C2D"/>
    <w:rsid w:val="00AE72A2"/>
    <w:rsid w:val="00AF2BB6"/>
    <w:rsid w:val="00AF4F89"/>
    <w:rsid w:val="00AF5975"/>
    <w:rsid w:val="00B021C6"/>
    <w:rsid w:val="00B1179F"/>
    <w:rsid w:val="00B13BF3"/>
    <w:rsid w:val="00B236F4"/>
    <w:rsid w:val="00B23913"/>
    <w:rsid w:val="00B25CE6"/>
    <w:rsid w:val="00B51236"/>
    <w:rsid w:val="00B54A7C"/>
    <w:rsid w:val="00B61731"/>
    <w:rsid w:val="00B67145"/>
    <w:rsid w:val="00B70C31"/>
    <w:rsid w:val="00B75C69"/>
    <w:rsid w:val="00B932A6"/>
    <w:rsid w:val="00B9557F"/>
    <w:rsid w:val="00BA3735"/>
    <w:rsid w:val="00BA5486"/>
    <w:rsid w:val="00BB0974"/>
    <w:rsid w:val="00BB1FD2"/>
    <w:rsid w:val="00BC02CB"/>
    <w:rsid w:val="00BC5314"/>
    <w:rsid w:val="00BC7720"/>
    <w:rsid w:val="00BD0844"/>
    <w:rsid w:val="00BD1DDA"/>
    <w:rsid w:val="00BF2230"/>
    <w:rsid w:val="00C14508"/>
    <w:rsid w:val="00C23F5E"/>
    <w:rsid w:val="00C256E4"/>
    <w:rsid w:val="00C4240D"/>
    <w:rsid w:val="00C4448F"/>
    <w:rsid w:val="00C674D8"/>
    <w:rsid w:val="00C72223"/>
    <w:rsid w:val="00C729ED"/>
    <w:rsid w:val="00C73793"/>
    <w:rsid w:val="00C740BF"/>
    <w:rsid w:val="00C7431C"/>
    <w:rsid w:val="00C84995"/>
    <w:rsid w:val="00C87360"/>
    <w:rsid w:val="00CA3008"/>
    <w:rsid w:val="00CA530F"/>
    <w:rsid w:val="00CB1D4F"/>
    <w:rsid w:val="00CC7AF4"/>
    <w:rsid w:val="00CD21F8"/>
    <w:rsid w:val="00CD4CC2"/>
    <w:rsid w:val="00CE30C1"/>
    <w:rsid w:val="00CE42CD"/>
    <w:rsid w:val="00CF30C5"/>
    <w:rsid w:val="00CF6452"/>
    <w:rsid w:val="00D000EA"/>
    <w:rsid w:val="00D063B4"/>
    <w:rsid w:val="00D15891"/>
    <w:rsid w:val="00D20597"/>
    <w:rsid w:val="00D25389"/>
    <w:rsid w:val="00D30E72"/>
    <w:rsid w:val="00D354AC"/>
    <w:rsid w:val="00D44DE6"/>
    <w:rsid w:val="00D665FD"/>
    <w:rsid w:val="00D66C79"/>
    <w:rsid w:val="00D74C0D"/>
    <w:rsid w:val="00D83291"/>
    <w:rsid w:val="00D874DD"/>
    <w:rsid w:val="00DA1206"/>
    <w:rsid w:val="00DA1B81"/>
    <w:rsid w:val="00DA1BAF"/>
    <w:rsid w:val="00DB5625"/>
    <w:rsid w:val="00DB7FD7"/>
    <w:rsid w:val="00DC6216"/>
    <w:rsid w:val="00DD0D56"/>
    <w:rsid w:val="00DD3D58"/>
    <w:rsid w:val="00DE230D"/>
    <w:rsid w:val="00DE2744"/>
    <w:rsid w:val="00DE30F5"/>
    <w:rsid w:val="00DE32DE"/>
    <w:rsid w:val="00DF239D"/>
    <w:rsid w:val="00DF300A"/>
    <w:rsid w:val="00DF4517"/>
    <w:rsid w:val="00E009D5"/>
    <w:rsid w:val="00E01411"/>
    <w:rsid w:val="00E22794"/>
    <w:rsid w:val="00E259CA"/>
    <w:rsid w:val="00E32BF6"/>
    <w:rsid w:val="00E359EE"/>
    <w:rsid w:val="00E36578"/>
    <w:rsid w:val="00E37071"/>
    <w:rsid w:val="00E413DE"/>
    <w:rsid w:val="00E50454"/>
    <w:rsid w:val="00E546AD"/>
    <w:rsid w:val="00E67AD6"/>
    <w:rsid w:val="00E8277D"/>
    <w:rsid w:val="00E96B44"/>
    <w:rsid w:val="00E97F3B"/>
    <w:rsid w:val="00EB50CE"/>
    <w:rsid w:val="00EB5E48"/>
    <w:rsid w:val="00EB731D"/>
    <w:rsid w:val="00EC0EA3"/>
    <w:rsid w:val="00ED1BEA"/>
    <w:rsid w:val="00ED6C1A"/>
    <w:rsid w:val="00EE171A"/>
    <w:rsid w:val="00EE660C"/>
    <w:rsid w:val="00F116D6"/>
    <w:rsid w:val="00F20AA1"/>
    <w:rsid w:val="00F2678B"/>
    <w:rsid w:val="00F27A71"/>
    <w:rsid w:val="00F349AA"/>
    <w:rsid w:val="00F36064"/>
    <w:rsid w:val="00F635C5"/>
    <w:rsid w:val="00F6582F"/>
    <w:rsid w:val="00F6725E"/>
    <w:rsid w:val="00F728C3"/>
    <w:rsid w:val="00F830C1"/>
    <w:rsid w:val="00F87F01"/>
    <w:rsid w:val="00FA0786"/>
    <w:rsid w:val="00FA361A"/>
    <w:rsid w:val="00FA3E75"/>
    <w:rsid w:val="00FC1CE6"/>
    <w:rsid w:val="00FC271C"/>
    <w:rsid w:val="00FD26F7"/>
    <w:rsid w:val="00FE3F0F"/>
    <w:rsid w:val="00FE4E03"/>
    <w:rsid w:val="00FF087C"/>
    <w:rsid w:val="00FF6B93"/>
    <w:rsid w:val="00FF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paragraph" w:styleId="Revision">
    <w:name w:val="Revision"/>
    <w:hidden/>
    <w:uiPriority w:val="99"/>
    <w:semiHidden/>
    <w:rsid w:val="00277E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paragraph" w:styleId="Revision">
    <w:name w:val="Revision"/>
    <w:hidden/>
    <w:uiPriority w:val="99"/>
    <w:semiHidden/>
    <w:rsid w:val="00277E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1110">
      <w:bodyDiv w:val="1"/>
      <w:marLeft w:val="0"/>
      <w:marRight w:val="0"/>
      <w:marTop w:val="0"/>
      <w:marBottom w:val="0"/>
      <w:divBdr>
        <w:top w:val="none" w:sz="0" w:space="0" w:color="auto"/>
        <w:left w:val="none" w:sz="0" w:space="0" w:color="auto"/>
        <w:bottom w:val="none" w:sz="0" w:space="0" w:color="auto"/>
        <w:right w:val="none" w:sz="0" w:space="0" w:color="auto"/>
      </w:divBdr>
    </w:div>
    <w:div w:id="1252082646">
      <w:bodyDiv w:val="1"/>
      <w:marLeft w:val="0"/>
      <w:marRight w:val="0"/>
      <w:marTop w:val="0"/>
      <w:marBottom w:val="0"/>
      <w:divBdr>
        <w:top w:val="none" w:sz="0" w:space="0" w:color="auto"/>
        <w:left w:val="none" w:sz="0" w:space="0" w:color="auto"/>
        <w:bottom w:val="none" w:sz="0" w:space="0" w:color="auto"/>
        <w:right w:val="none" w:sz="0" w:space="0" w:color="auto"/>
      </w:divBdr>
    </w:div>
    <w:div w:id="1356493753">
      <w:bodyDiv w:val="1"/>
      <w:marLeft w:val="0"/>
      <w:marRight w:val="0"/>
      <w:marTop w:val="0"/>
      <w:marBottom w:val="0"/>
      <w:divBdr>
        <w:top w:val="none" w:sz="0" w:space="0" w:color="auto"/>
        <w:left w:val="none" w:sz="0" w:space="0" w:color="auto"/>
        <w:bottom w:val="none" w:sz="0" w:space="0" w:color="auto"/>
        <w:right w:val="none" w:sz="0" w:space="0" w:color="auto"/>
      </w:divBdr>
      <w:divsChild>
        <w:div w:id="2114664574">
          <w:marLeft w:val="150"/>
          <w:marRight w:val="150"/>
          <w:marTop w:val="0"/>
          <w:marBottom w:val="0"/>
          <w:divBdr>
            <w:top w:val="none" w:sz="0" w:space="0" w:color="auto"/>
            <w:left w:val="none" w:sz="0" w:space="0" w:color="auto"/>
            <w:bottom w:val="none" w:sz="0" w:space="0" w:color="auto"/>
            <w:right w:val="none" w:sz="0" w:space="0" w:color="auto"/>
          </w:divBdr>
          <w:divsChild>
            <w:div w:id="1027368653">
              <w:marLeft w:val="0"/>
              <w:marRight w:val="0"/>
              <w:marTop w:val="0"/>
              <w:marBottom w:val="0"/>
              <w:divBdr>
                <w:top w:val="none" w:sz="0" w:space="0" w:color="auto"/>
                <w:left w:val="none" w:sz="0" w:space="0" w:color="auto"/>
                <w:bottom w:val="none" w:sz="0" w:space="0" w:color="auto"/>
                <w:right w:val="none" w:sz="0" w:space="0" w:color="auto"/>
              </w:divBdr>
              <w:divsChild>
                <w:div w:id="1670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B707-4457-4511-8B44-A7CCAE40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79528062</Template>
  <TotalTime>0</TotalTime>
  <Pages>14</Pages>
  <Words>4363</Words>
  <Characters>24872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Local Government Contact Council</vt:lpstr>
    </vt:vector>
  </TitlesOfParts>
  <Company>Surrey County Council</Company>
  <LinksUpToDate>false</LinksUpToDate>
  <CharactersWithSpaces>29177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Contact Council</dc:title>
  <dc:creator>SimonP</dc:creator>
  <cp:lastModifiedBy>Lois.Stock</cp:lastModifiedBy>
  <cp:revision>2</cp:revision>
  <cp:lastPrinted>2013-07-08T10:20:00Z</cp:lastPrinted>
  <dcterms:created xsi:type="dcterms:W3CDTF">2013-08-19T09:50:00Z</dcterms:created>
  <dcterms:modified xsi:type="dcterms:W3CDTF">2013-08-19T09:50:00Z</dcterms:modified>
</cp:coreProperties>
</file>

<file path=docProps/custom.xml><?xml version="1.0" encoding="utf-8"?>
<op:Properties xmlns:op="http://schemas.openxmlformats.org/officeDocument/2006/custom-properties"/>
</file>